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250D5348" w14:textId="77777777" w:rsidTr="3195C226">
        <w:trPr>
          <w:cantSplit/>
          <w:trHeight w:val="397"/>
          <w:tblCellSpacing w:w="20" w:type="dxa"/>
        </w:trPr>
        <w:tc>
          <w:tcPr>
            <w:tcW w:w="2087" w:type="dxa"/>
            <w:vAlign w:val="center"/>
          </w:tcPr>
          <w:p w14:paraId="4CB1790D" w14:textId="075BF8C0" w:rsidR="00D4711D" w:rsidRPr="00A06266" w:rsidRDefault="00D4711D">
            <w:pPr>
              <w:rPr>
                <w:szCs w:val="24"/>
              </w:rPr>
            </w:pPr>
            <w:r w:rsidRPr="00A06266">
              <w:rPr>
                <w:b/>
                <w:szCs w:val="24"/>
              </w:rPr>
              <w:t>Post title:</w:t>
            </w:r>
          </w:p>
        </w:tc>
        <w:tc>
          <w:tcPr>
            <w:tcW w:w="8274" w:type="dxa"/>
            <w:vAlign w:val="center"/>
          </w:tcPr>
          <w:p w14:paraId="4F7DB81F" w14:textId="3F46DA8D" w:rsidR="00D4711D" w:rsidRPr="00A06266" w:rsidRDefault="001C333B">
            <w:r>
              <w:t xml:space="preserve">Planning </w:t>
            </w:r>
            <w:r w:rsidR="00F70632">
              <w:t>Assistant</w:t>
            </w:r>
          </w:p>
        </w:tc>
      </w:tr>
      <w:tr w:rsidR="00D4711D" w:rsidRPr="00A06266" w14:paraId="55B644C4" w14:textId="77777777" w:rsidTr="3195C226">
        <w:trPr>
          <w:cantSplit/>
          <w:trHeight w:val="397"/>
          <w:tblCellSpacing w:w="20" w:type="dxa"/>
        </w:trPr>
        <w:tc>
          <w:tcPr>
            <w:tcW w:w="2087" w:type="dxa"/>
            <w:vAlign w:val="center"/>
          </w:tcPr>
          <w:p w14:paraId="0B40B8B7" w14:textId="77777777" w:rsidR="00D4711D" w:rsidRPr="00A06266" w:rsidRDefault="00D4711D">
            <w:pPr>
              <w:rPr>
                <w:szCs w:val="24"/>
              </w:rPr>
            </w:pPr>
            <w:r w:rsidRPr="00A06266">
              <w:rPr>
                <w:b/>
                <w:szCs w:val="24"/>
              </w:rPr>
              <w:t>Grade:</w:t>
            </w:r>
          </w:p>
        </w:tc>
        <w:tc>
          <w:tcPr>
            <w:tcW w:w="8274" w:type="dxa"/>
            <w:vAlign w:val="center"/>
          </w:tcPr>
          <w:p w14:paraId="4CFB09DD" w14:textId="34B65437" w:rsidR="00D4711D" w:rsidRPr="00A06266" w:rsidRDefault="65FFDC9D">
            <w:r>
              <w:t>F</w:t>
            </w:r>
          </w:p>
        </w:tc>
      </w:tr>
      <w:tr w:rsidR="00D4711D" w:rsidRPr="00A06266" w14:paraId="144561E9" w14:textId="77777777" w:rsidTr="3195C226">
        <w:trPr>
          <w:cantSplit/>
          <w:trHeight w:val="397"/>
          <w:tblCellSpacing w:w="20" w:type="dxa"/>
        </w:trPr>
        <w:tc>
          <w:tcPr>
            <w:tcW w:w="2087" w:type="dxa"/>
            <w:vAlign w:val="center"/>
          </w:tcPr>
          <w:p w14:paraId="4C78F91B" w14:textId="77777777" w:rsidR="00D4711D" w:rsidRPr="00A06266" w:rsidRDefault="00D4711D">
            <w:pPr>
              <w:rPr>
                <w:b/>
                <w:szCs w:val="24"/>
              </w:rPr>
            </w:pPr>
            <w:r w:rsidRPr="00A06266">
              <w:rPr>
                <w:b/>
                <w:szCs w:val="24"/>
              </w:rPr>
              <w:t>Responsible to:</w:t>
            </w:r>
          </w:p>
        </w:tc>
        <w:tc>
          <w:tcPr>
            <w:tcW w:w="8274" w:type="dxa"/>
            <w:vAlign w:val="center"/>
          </w:tcPr>
          <w:p w14:paraId="57F95BD8" w14:textId="25C0CA8A" w:rsidR="0070480A" w:rsidRPr="00E30959" w:rsidRDefault="00665BF2">
            <w:pPr>
              <w:rPr>
                <w:bCs/>
              </w:rPr>
            </w:pPr>
            <w:r>
              <w:rPr>
                <w:bCs/>
                <w:szCs w:val="24"/>
              </w:rPr>
              <w:t>Planning Technical Supervisor</w:t>
            </w:r>
          </w:p>
        </w:tc>
      </w:tr>
      <w:tr w:rsidR="0070480A" w:rsidRPr="00A06266" w14:paraId="682D9020" w14:textId="77777777" w:rsidTr="3195C226">
        <w:trPr>
          <w:cantSplit/>
          <w:trHeight w:val="397"/>
          <w:tblCellSpacing w:w="20" w:type="dxa"/>
        </w:trPr>
        <w:tc>
          <w:tcPr>
            <w:tcW w:w="2087" w:type="dxa"/>
            <w:vAlign w:val="center"/>
          </w:tcPr>
          <w:p w14:paraId="44C9E576" w14:textId="77777777" w:rsidR="0070480A" w:rsidRPr="00A06266" w:rsidRDefault="0070480A" w:rsidP="0070480A">
            <w:pPr>
              <w:rPr>
                <w:b/>
                <w:szCs w:val="24"/>
              </w:rPr>
            </w:pPr>
            <w:r w:rsidRPr="00A06266">
              <w:rPr>
                <w:b/>
                <w:szCs w:val="24"/>
              </w:rPr>
              <w:t>Staff managed:</w:t>
            </w:r>
          </w:p>
        </w:tc>
        <w:tc>
          <w:tcPr>
            <w:tcW w:w="8274" w:type="dxa"/>
            <w:vAlign w:val="center"/>
          </w:tcPr>
          <w:p w14:paraId="1074B417" w14:textId="12D7F29B" w:rsidR="0070480A" w:rsidRPr="00A06266" w:rsidRDefault="00F841C8" w:rsidP="0070480A">
            <w:sdt>
              <w:sdtPr>
                <w:rPr>
                  <w:rFonts w:eastAsia="Times New Roman"/>
                  <w:lang w:eastAsia="en-GB"/>
                </w:rPr>
                <w:alias w:val="Choose from the list below"/>
                <w:tag w:val="Choose from the list below"/>
                <w:id w:val="12036476"/>
                <w:placeholder>
                  <w:docPart w:val="E60CB0C05C8846759041AE8BD5D92D7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E30959">
                  <w:rPr>
                    <w:rFonts w:eastAsia="Times New Roman"/>
                    <w:lang w:eastAsia="en-GB"/>
                  </w:rPr>
                  <w:t>None</w:t>
                </w:r>
              </w:sdtContent>
            </w:sdt>
          </w:p>
        </w:tc>
      </w:tr>
      <w:tr w:rsidR="0070480A" w:rsidRPr="00A06266" w14:paraId="1E58A5CC" w14:textId="77777777" w:rsidTr="3195C226">
        <w:trPr>
          <w:cantSplit/>
          <w:trHeight w:val="397"/>
          <w:tblCellSpacing w:w="20" w:type="dxa"/>
        </w:trPr>
        <w:tc>
          <w:tcPr>
            <w:tcW w:w="2087" w:type="dxa"/>
            <w:vAlign w:val="center"/>
          </w:tcPr>
          <w:p w14:paraId="36FEF730" w14:textId="77777777" w:rsidR="0070480A" w:rsidRDefault="0070480A">
            <w:pPr>
              <w:rPr>
                <w:b/>
                <w:szCs w:val="24"/>
              </w:rPr>
            </w:pPr>
            <w:r>
              <w:rPr>
                <w:b/>
                <w:szCs w:val="24"/>
              </w:rPr>
              <w:t>Directorate:</w:t>
            </w:r>
          </w:p>
        </w:tc>
        <w:tc>
          <w:tcPr>
            <w:tcW w:w="8274" w:type="dxa"/>
            <w:vAlign w:val="center"/>
          </w:tcPr>
          <w:p w14:paraId="6E5DC4ED" w14:textId="43836254" w:rsidR="0070480A" w:rsidRPr="00A06266" w:rsidRDefault="00E30959">
            <w:r>
              <w:t xml:space="preserve">Community Development </w:t>
            </w:r>
          </w:p>
        </w:tc>
      </w:tr>
      <w:tr w:rsidR="0070480A" w:rsidRPr="00A06266" w14:paraId="12BA9B06" w14:textId="77777777" w:rsidTr="3195C226">
        <w:trPr>
          <w:cantSplit/>
          <w:trHeight w:val="397"/>
          <w:tblCellSpacing w:w="20" w:type="dxa"/>
        </w:trPr>
        <w:tc>
          <w:tcPr>
            <w:tcW w:w="2087" w:type="dxa"/>
            <w:vAlign w:val="center"/>
          </w:tcPr>
          <w:p w14:paraId="49DD3396" w14:textId="77777777" w:rsidR="0070480A" w:rsidRDefault="0070480A">
            <w:pPr>
              <w:rPr>
                <w:b/>
                <w:szCs w:val="24"/>
              </w:rPr>
            </w:pPr>
            <w:r>
              <w:rPr>
                <w:b/>
                <w:szCs w:val="24"/>
              </w:rPr>
              <w:t>Service:</w:t>
            </w:r>
          </w:p>
        </w:tc>
        <w:tc>
          <w:tcPr>
            <w:tcW w:w="8274" w:type="dxa"/>
            <w:vAlign w:val="center"/>
          </w:tcPr>
          <w:p w14:paraId="4610EF56" w14:textId="2CB5350D" w:rsidR="0070480A" w:rsidRPr="00A06266" w:rsidRDefault="00E30959">
            <w:r>
              <w:t>Planning</w:t>
            </w:r>
          </w:p>
        </w:tc>
      </w:tr>
      <w:tr w:rsidR="00FF6D2A" w:rsidRPr="00A06266" w14:paraId="1337319E" w14:textId="77777777" w:rsidTr="3195C226">
        <w:trPr>
          <w:cantSplit/>
          <w:trHeight w:val="397"/>
          <w:tblCellSpacing w:w="20" w:type="dxa"/>
        </w:trPr>
        <w:tc>
          <w:tcPr>
            <w:tcW w:w="2087" w:type="dxa"/>
            <w:vAlign w:val="center"/>
          </w:tcPr>
          <w:p w14:paraId="1BD9F46C"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8A633460C8894F3FADB51BC0B238E24D"/>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13829267" w14:textId="719C4CEE" w:rsidR="00FF6D2A" w:rsidRPr="00A06266" w:rsidRDefault="00E30959" w:rsidP="00FF6D2A">
                <w:r>
                  <w:rPr>
                    <w:rFonts w:eastAsia="Times New Roman"/>
                    <w:b/>
                    <w:lang w:eastAsia="en-GB"/>
                  </w:rPr>
                  <w:t xml:space="preserve">P&amp;T - Professional &amp; Technical </w:t>
                </w:r>
              </w:p>
            </w:tc>
          </w:sdtContent>
        </w:sdt>
      </w:tr>
      <w:tr w:rsidR="00FF6D2A" w:rsidRPr="00A06266" w14:paraId="5DDAC0D8" w14:textId="77777777" w:rsidTr="3195C226">
        <w:trPr>
          <w:cantSplit/>
          <w:trHeight w:val="397"/>
          <w:tblCellSpacing w:w="20" w:type="dxa"/>
        </w:trPr>
        <w:tc>
          <w:tcPr>
            <w:tcW w:w="2087" w:type="dxa"/>
            <w:vAlign w:val="center"/>
          </w:tcPr>
          <w:p w14:paraId="477736B7" w14:textId="77777777" w:rsidR="00FF6D2A" w:rsidRDefault="00FF6D2A" w:rsidP="00FF6D2A">
            <w:pPr>
              <w:rPr>
                <w:b/>
                <w:szCs w:val="24"/>
              </w:rPr>
            </w:pPr>
            <w:r>
              <w:rPr>
                <w:b/>
                <w:szCs w:val="24"/>
              </w:rPr>
              <w:t>Date of issue:</w:t>
            </w:r>
          </w:p>
        </w:tc>
        <w:tc>
          <w:tcPr>
            <w:tcW w:w="8274" w:type="dxa"/>
            <w:vAlign w:val="center"/>
          </w:tcPr>
          <w:p w14:paraId="437AECC9" w14:textId="1583339C" w:rsidR="00FF6D2A" w:rsidRPr="00A06266" w:rsidRDefault="003974F8" w:rsidP="00FF6D2A">
            <w:r>
              <w:t>November 2023</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2639281E" w14:textId="77777777" w:rsidTr="02C654C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C2518E7" w14:textId="77777777" w:rsidR="00D4711D" w:rsidRPr="00A06266" w:rsidRDefault="00D4711D">
            <w:pPr>
              <w:rPr>
                <w:rFonts w:cs="Arial"/>
                <w:sz w:val="24"/>
                <w:szCs w:val="24"/>
              </w:rPr>
            </w:pPr>
            <w:r w:rsidRPr="00A06266">
              <w:rPr>
                <w:rFonts w:cs="Arial"/>
                <w:sz w:val="24"/>
                <w:szCs w:val="24"/>
              </w:rPr>
              <w:t>Job context</w:t>
            </w:r>
          </w:p>
        </w:tc>
      </w:tr>
      <w:tr w:rsidR="00D4711D" w:rsidRPr="005415D6" w14:paraId="0EBD1E11" w14:textId="77777777" w:rsidTr="02C654C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55BF948E" w14:textId="4CE0DA2B" w:rsidR="0004669D" w:rsidRPr="00826CDA" w:rsidRDefault="0014151A" w:rsidP="0014151A">
            <w:pPr>
              <w:jc w:val="both"/>
              <w:rPr>
                <w:rFonts w:cs="Arial"/>
                <w:b w:val="0"/>
                <w:bCs w:val="0"/>
              </w:rPr>
            </w:pPr>
            <w:r w:rsidRPr="02C654C1">
              <w:rPr>
                <w:rFonts w:cs="Arial"/>
                <w:b w:val="0"/>
                <w:bCs w:val="0"/>
              </w:rPr>
              <w:t>The Council’s Planning Services play a fundamental role in managing the natural and built environment, ensuring that the future development needs of the county can be accommodated to make it a better place in which to live and work</w:t>
            </w:r>
            <w:r w:rsidR="007E1003" w:rsidRPr="02C654C1">
              <w:rPr>
                <w:rFonts w:cs="Arial"/>
                <w:b w:val="0"/>
                <w:bCs w:val="0"/>
              </w:rPr>
              <w:t>. It is one of the largest planning functions in the count</w:t>
            </w:r>
            <w:r w:rsidR="001E0E12" w:rsidRPr="02C654C1">
              <w:rPr>
                <w:rFonts w:cs="Arial"/>
                <w:b w:val="0"/>
                <w:bCs w:val="0"/>
              </w:rPr>
              <w:t xml:space="preserve">ry </w:t>
            </w:r>
            <w:r w:rsidR="00B95BA0" w:rsidRPr="02C654C1">
              <w:rPr>
                <w:rFonts w:cs="Arial"/>
                <w:b w:val="0"/>
                <w:bCs w:val="0"/>
              </w:rPr>
              <w:t>covering on</w:t>
            </w:r>
            <w:r w:rsidR="38BEC288" w:rsidRPr="02C654C1">
              <w:rPr>
                <w:rFonts w:cs="Arial"/>
                <w:b w:val="0"/>
                <w:bCs w:val="0"/>
              </w:rPr>
              <w:t>e</w:t>
            </w:r>
            <w:r w:rsidR="00B95BA0" w:rsidRPr="02C654C1">
              <w:rPr>
                <w:rFonts w:cs="Arial"/>
                <w:b w:val="0"/>
                <w:bCs w:val="0"/>
              </w:rPr>
              <w:t xml:space="preserve"> of the largest geogr</w:t>
            </w:r>
            <w:r w:rsidR="002A638C" w:rsidRPr="02C654C1">
              <w:rPr>
                <w:rFonts w:cs="Arial"/>
                <w:b w:val="0"/>
                <w:bCs w:val="0"/>
              </w:rPr>
              <w:t xml:space="preserve">aphical areas including </w:t>
            </w:r>
            <w:r w:rsidR="001115BD" w:rsidRPr="02C654C1">
              <w:rPr>
                <w:rFonts w:cs="Arial"/>
                <w:b w:val="0"/>
                <w:bCs w:val="0"/>
              </w:rPr>
              <w:t xml:space="preserve">national parks, areas of outstanding natural beauty, to small market town and </w:t>
            </w:r>
            <w:r w:rsidR="00F86910" w:rsidRPr="02C654C1">
              <w:rPr>
                <w:rFonts w:cs="Arial"/>
                <w:b w:val="0"/>
                <w:bCs w:val="0"/>
              </w:rPr>
              <w:t>large urban areas.</w:t>
            </w:r>
            <w:r w:rsidRPr="02C654C1">
              <w:rPr>
                <w:rFonts w:cs="Arial"/>
                <w:b w:val="0"/>
                <w:bCs w:val="0"/>
              </w:rPr>
              <w:t xml:space="preserve"> </w:t>
            </w:r>
          </w:p>
          <w:p w14:paraId="54388BE1" w14:textId="4ACD7B51" w:rsidR="002F07ED" w:rsidRPr="00826CDA" w:rsidRDefault="00350A6D" w:rsidP="007C11D4">
            <w:pPr>
              <w:spacing w:line="276" w:lineRule="auto"/>
              <w:rPr>
                <w:rFonts w:cs="Arial"/>
                <w:b w:val="0"/>
                <w:bCs w:val="0"/>
              </w:rPr>
            </w:pPr>
            <w:r w:rsidRPr="02C654C1">
              <w:rPr>
                <w:rFonts w:cs="Arial"/>
                <w:b w:val="0"/>
                <w:bCs w:val="0"/>
              </w:rPr>
              <w:t xml:space="preserve">The Operations team are responsible for many technical </w:t>
            </w:r>
            <w:r w:rsidR="00813E44" w:rsidRPr="02C654C1">
              <w:rPr>
                <w:rFonts w:cs="Arial"/>
                <w:b w:val="0"/>
                <w:bCs w:val="0"/>
              </w:rPr>
              <w:t>aspects of case processing across the range of responsibilities within the Planning Service – including Development Management, Building Control, Policy &amp; Place, Infrastructure and Delivery, Land Charges, Street Naming &amp; Numbering, data management, system use</w:t>
            </w:r>
            <w:r w:rsidR="004A54AB" w:rsidRPr="02C654C1">
              <w:rPr>
                <w:rFonts w:cs="Arial"/>
                <w:b w:val="0"/>
                <w:bCs w:val="0"/>
              </w:rPr>
              <w:t xml:space="preserve">. Planning assistants </w:t>
            </w:r>
            <w:r w:rsidR="00032C03" w:rsidRPr="02C654C1">
              <w:rPr>
                <w:rFonts w:cs="Arial"/>
                <w:b w:val="0"/>
                <w:bCs w:val="0"/>
              </w:rPr>
              <w:t>play a vital role in supporting the work of the planning service and building control.</w:t>
            </w:r>
          </w:p>
          <w:p w14:paraId="720EEE2D" w14:textId="56AC3BE2" w:rsidR="00752AD5" w:rsidRPr="00826CDA" w:rsidRDefault="002F07ED" w:rsidP="007C11D4">
            <w:pPr>
              <w:spacing w:line="276" w:lineRule="auto"/>
              <w:rPr>
                <w:rFonts w:cs="Arial"/>
                <w:b w:val="0"/>
                <w:bCs w:val="0"/>
              </w:rPr>
            </w:pPr>
            <w:r w:rsidRPr="02C654C1">
              <w:rPr>
                <w:rFonts w:cs="Arial"/>
                <w:b w:val="0"/>
                <w:bCs w:val="0"/>
              </w:rPr>
              <w:t xml:space="preserve">The post holder will work within a team providing a wide range of specialist </w:t>
            </w:r>
            <w:r w:rsidR="00E92FBF" w:rsidRPr="02C654C1">
              <w:rPr>
                <w:rFonts w:cs="Arial"/>
                <w:b w:val="0"/>
                <w:bCs w:val="0"/>
              </w:rPr>
              <w:t xml:space="preserve">technical </w:t>
            </w:r>
            <w:r w:rsidRPr="02C654C1">
              <w:rPr>
                <w:rFonts w:cs="Arial"/>
                <w:b w:val="0"/>
                <w:bCs w:val="0"/>
              </w:rPr>
              <w:t xml:space="preserve">support services across the whole of the Planning service, to ensure efficient, </w:t>
            </w:r>
            <w:proofErr w:type="gramStart"/>
            <w:r w:rsidRPr="02C654C1">
              <w:rPr>
                <w:rFonts w:cs="Arial"/>
                <w:b w:val="0"/>
                <w:bCs w:val="0"/>
              </w:rPr>
              <w:t>effective</w:t>
            </w:r>
            <w:proofErr w:type="gramEnd"/>
            <w:r w:rsidRPr="02C654C1">
              <w:rPr>
                <w:rFonts w:cs="Arial"/>
                <w:b w:val="0"/>
                <w:bCs w:val="0"/>
              </w:rPr>
              <w:t xml:space="preserve"> and compliant service delivery. Undertakes work across a diverse range of back office and ‘front of house’ support services within a busy customer-facing </w:t>
            </w:r>
            <w:r w:rsidR="006F6DC4" w:rsidRPr="02C654C1">
              <w:rPr>
                <w:rFonts w:cs="Arial"/>
                <w:b w:val="0"/>
                <w:bCs w:val="0"/>
              </w:rPr>
              <w:t>environment</w:t>
            </w:r>
            <w:r w:rsidR="006F6DC4" w:rsidRPr="02C654C1">
              <w:rPr>
                <w:rFonts w:cs="Arial"/>
              </w:rPr>
              <w:t>.</w:t>
            </w:r>
            <w:r w:rsidRPr="02C654C1">
              <w:rPr>
                <w:rFonts w:cs="Arial"/>
                <w:b w:val="0"/>
                <w:bCs w:val="0"/>
              </w:rPr>
              <w:t xml:space="preserve"> </w:t>
            </w:r>
          </w:p>
          <w:p w14:paraId="642230F5" w14:textId="237701DC" w:rsidR="00FF6D2A" w:rsidRPr="007C11D4" w:rsidRDefault="007C11D4" w:rsidP="007C11D4">
            <w:pPr>
              <w:spacing w:line="276" w:lineRule="auto"/>
              <w:rPr>
                <w:rFonts w:cs="Arial"/>
                <w:sz w:val="20"/>
                <w:szCs w:val="20"/>
              </w:rPr>
            </w:pPr>
            <w:r w:rsidRPr="00826CDA">
              <w:rPr>
                <w:rFonts w:cs="Arial"/>
                <w:b w:val="0"/>
              </w:rPr>
              <w:t xml:space="preserve">The duties and responsibilities highlighted are indicative and may vary over time. The post holder is expected to undertake other duties and responsibilities relevant to the nature, </w:t>
            </w:r>
            <w:proofErr w:type="gramStart"/>
            <w:r w:rsidRPr="00826CDA">
              <w:rPr>
                <w:rFonts w:cs="Arial"/>
                <w:b w:val="0"/>
              </w:rPr>
              <w:t>level</w:t>
            </w:r>
            <w:proofErr w:type="gramEnd"/>
            <w:r w:rsidRPr="00826CDA">
              <w:rPr>
                <w:rFonts w:cs="Arial"/>
                <w:b w:val="0"/>
              </w:rPr>
              <w:t xml:space="preserve"> and scope of the post.</w:t>
            </w:r>
            <w:r w:rsidRPr="00E86D30">
              <w:rPr>
                <w:rFonts w:cs="Arial"/>
                <w:b w:val="0"/>
                <w:bCs w:val="0"/>
                <w:sz w:val="24"/>
                <w:szCs w:val="24"/>
              </w:rPr>
              <w:t xml:space="preserve">  </w:t>
            </w:r>
          </w:p>
        </w:tc>
      </w:tr>
    </w:tbl>
    <w:p w14:paraId="08373DB5" w14:textId="77777777" w:rsidR="00A64037" w:rsidRPr="0077329D"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9E0537" w14:paraId="3ECC5994" w14:textId="77777777" w:rsidTr="1DBCCE56">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9E0537" w14:paraId="140100F4" w14:textId="77777777" w:rsidTr="1DBCCE56">
              <w:trPr>
                <w:cantSplit/>
                <w:trHeight w:val="397"/>
              </w:trPr>
              <w:tc>
                <w:tcPr>
                  <w:tcW w:w="2192" w:type="dxa"/>
                  <w:vAlign w:val="center"/>
                </w:tcPr>
                <w:p w14:paraId="4A46FFD3" w14:textId="77777777" w:rsidR="0070480A" w:rsidRPr="009E0537" w:rsidRDefault="0070480A" w:rsidP="0070480A">
                  <w:pPr>
                    <w:rPr>
                      <w:sz w:val="22"/>
                    </w:rPr>
                  </w:pPr>
                  <w:r w:rsidRPr="009E0537">
                    <w:rPr>
                      <w:b/>
                      <w:bCs/>
                      <w:color w:val="FFFFFF" w:themeColor="background1"/>
                      <w:sz w:val="22"/>
                    </w:rPr>
                    <w:t>Job Purpose:</w:t>
                  </w:r>
                </w:p>
              </w:tc>
              <w:tc>
                <w:tcPr>
                  <w:tcW w:w="8050" w:type="dxa"/>
                  <w:vAlign w:val="center"/>
                </w:tcPr>
                <w:p w14:paraId="20D12EE6" w14:textId="6E16B987" w:rsidR="0070480A" w:rsidRPr="009E0537" w:rsidRDefault="12C306C6" w:rsidP="1DBCCE56">
                  <w:pPr>
                    <w:spacing w:after="200" w:line="276" w:lineRule="auto"/>
                    <w:rPr>
                      <w:b/>
                      <w:bCs/>
                      <w:color w:val="FFFFFF" w:themeColor="background1"/>
                      <w:sz w:val="22"/>
                      <w:szCs w:val="20"/>
                    </w:rPr>
                  </w:pPr>
                  <w:r w:rsidRPr="009E0537">
                    <w:rPr>
                      <w:b/>
                      <w:bCs/>
                      <w:color w:val="FFFFFF" w:themeColor="background1"/>
                      <w:sz w:val="22"/>
                      <w:szCs w:val="20"/>
                    </w:rPr>
                    <w:t xml:space="preserve">To provide </w:t>
                  </w:r>
                  <w:r w:rsidR="00F445CB" w:rsidRPr="009E0537">
                    <w:rPr>
                      <w:b/>
                      <w:bCs/>
                      <w:color w:val="FFFFFF" w:themeColor="background1"/>
                      <w:sz w:val="22"/>
                      <w:szCs w:val="20"/>
                    </w:rPr>
                    <w:t xml:space="preserve">specialist </w:t>
                  </w:r>
                  <w:r w:rsidRPr="009E0537">
                    <w:rPr>
                      <w:b/>
                      <w:bCs/>
                      <w:color w:val="FFFFFF" w:themeColor="background1"/>
                      <w:sz w:val="22"/>
                      <w:szCs w:val="20"/>
                    </w:rPr>
                    <w:t>technical support for case processing for the range of task</w:t>
                  </w:r>
                  <w:r w:rsidR="1CC49479" w:rsidRPr="009E0537">
                    <w:rPr>
                      <w:b/>
                      <w:bCs/>
                      <w:color w:val="FFFFFF" w:themeColor="background1"/>
                      <w:sz w:val="22"/>
                      <w:szCs w:val="20"/>
                    </w:rPr>
                    <w:t>s</w:t>
                  </w:r>
                  <w:r w:rsidRPr="009E0537">
                    <w:rPr>
                      <w:b/>
                      <w:bCs/>
                      <w:color w:val="FFFFFF" w:themeColor="background1"/>
                      <w:sz w:val="22"/>
                      <w:szCs w:val="20"/>
                    </w:rPr>
                    <w:t xml:space="preserve"> which the Planning service is responsible for – inc</w:t>
                  </w:r>
                  <w:r w:rsidR="25E1607A" w:rsidRPr="009E0537">
                    <w:rPr>
                      <w:b/>
                      <w:bCs/>
                      <w:color w:val="FFFFFF" w:themeColor="background1"/>
                      <w:sz w:val="22"/>
                      <w:szCs w:val="20"/>
                    </w:rPr>
                    <w:t>l</w:t>
                  </w:r>
                  <w:r w:rsidRPr="009E0537">
                    <w:rPr>
                      <w:b/>
                      <w:bCs/>
                      <w:color w:val="FFFFFF" w:themeColor="background1"/>
                      <w:sz w:val="22"/>
                      <w:szCs w:val="20"/>
                    </w:rPr>
                    <w:t>uding Development Management, Bui</w:t>
                  </w:r>
                  <w:r w:rsidR="56F40081" w:rsidRPr="009E0537">
                    <w:rPr>
                      <w:b/>
                      <w:bCs/>
                      <w:color w:val="FFFFFF" w:themeColor="background1"/>
                      <w:sz w:val="22"/>
                      <w:szCs w:val="20"/>
                    </w:rPr>
                    <w:t>l</w:t>
                  </w:r>
                  <w:r w:rsidRPr="009E0537">
                    <w:rPr>
                      <w:b/>
                      <w:bCs/>
                      <w:color w:val="FFFFFF" w:themeColor="background1"/>
                      <w:sz w:val="22"/>
                      <w:szCs w:val="20"/>
                    </w:rPr>
                    <w:t>ding Contr</w:t>
                  </w:r>
                  <w:r w:rsidR="0B8ABE08" w:rsidRPr="009E0537">
                    <w:rPr>
                      <w:b/>
                      <w:bCs/>
                      <w:color w:val="FFFFFF" w:themeColor="background1"/>
                      <w:sz w:val="22"/>
                      <w:szCs w:val="20"/>
                    </w:rPr>
                    <w:t>ol</w:t>
                  </w:r>
                  <w:r w:rsidR="2812540E" w:rsidRPr="009E0537">
                    <w:rPr>
                      <w:b/>
                      <w:bCs/>
                      <w:color w:val="FFFFFF" w:themeColor="background1"/>
                      <w:sz w:val="22"/>
                      <w:szCs w:val="20"/>
                    </w:rPr>
                    <w:t>, Policy &amp; Place, Infrastructure and Delivery, Street Naming &amp; Numbering and Land Charges.</w:t>
                  </w:r>
                </w:p>
              </w:tc>
            </w:tr>
          </w:tbl>
          <w:p w14:paraId="058E4A7D" w14:textId="77777777" w:rsidR="00D4711D" w:rsidRPr="009E0537" w:rsidRDefault="00D4711D">
            <w:pPr>
              <w:shd w:val="clear" w:color="auto" w:fill="538135" w:themeFill="accent6" w:themeFillShade="BF"/>
              <w:spacing w:before="120" w:after="120"/>
              <w:rPr>
                <w:sz w:val="22"/>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D06747" w:rsidRPr="009E0537" w14:paraId="7D097F8D" w14:textId="77777777" w:rsidTr="009E31E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40955723" w14:textId="77777777" w:rsidR="00D06747" w:rsidRPr="009E0537" w:rsidRDefault="0070480A">
            <w:pPr>
              <w:rPr>
                <w:rFonts w:cs="Arial"/>
                <w:color w:val="auto"/>
              </w:rPr>
            </w:pPr>
            <w:r w:rsidRPr="009E0537">
              <w:rPr>
                <w:rFonts w:cs="Arial"/>
                <w:color w:val="auto"/>
              </w:rPr>
              <w:t>Operational management:</w:t>
            </w:r>
          </w:p>
        </w:tc>
        <w:tc>
          <w:tcPr>
            <w:tcW w:w="8112" w:type="dxa"/>
            <w:shd w:val="clear" w:color="auto" w:fill="auto"/>
          </w:tcPr>
          <w:p w14:paraId="77E6B67C" w14:textId="102C0641" w:rsidR="007C11D4" w:rsidRPr="003974F8" w:rsidRDefault="10F0DADF" w:rsidP="0012071F">
            <w:pPr>
              <w:pStyle w:val="BodyText"/>
              <w:numPr>
                <w:ilvl w:val="0"/>
                <w:numId w:val="17"/>
              </w:numPr>
              <w:tabs>
                <w:tab w:val="left" w:pos="778"/>
              </w:tabs>
              <w:spacing w:line="276" w:lineRule="auto"/>
              <w:ind w:right="373"/>
              <w:cnfStyle w:val="100000000000" w:firstRow="1" w:lastRow="0" w:firstColumn="0" w:lastColumn="0" w:oddVBand="0" w:evenVBand="0" w:oddHBand="0" w:evenHBand="0" w:firstRowFirstColumn="0" w:firstRowLastColumn="0" w:lastRowFirstColumn="0" w:lastRowLastColumn="0"/>
              <w:rPr>
                <w:b w:val="0"/>
                <w:bCs w:val="0"/>
                <w:color w:val="000000" w:themeColor="text1"/>
                <w:sz w:val="22"/>
                <w:szCs w:val="22"/>
              </w:rPr>
            </w:pPr>
            <w:r w:rsidRPr="003974F8">
              <w:rPr>
                <w:b w:val="0"/>
                <w:bCs w:val="0"/>
                <w:color w:val="auto"/>
                <w:sz w:val="22"/>
                <w:szCs w:val="22"/>
              </w:rPr>
              <w:t>Registering and validation of</w:t>
            </w:r>
            <w:r w:rsidR="26AE18E5" w:rsidRPr="003974F8">
              <w:rPr>
                <w:b w:val="0"/>
                <w:bCs w:val="0"/>
                <w:color w:val="auto"/>
                <w:sz w:val="22"/>
                <w:szCs w:val="22"/>
              </w:rPr>
              <w:t xml:space="preserve"> Planning and Building Control</w:t>
            </w:r>
            <w:r w:rsidRPr="003974F8">
              <w:rPr>
                <w:b w:val="0"/>
                <w:bCs w:val="0"/>
                <w:color w:val="auto"/>
                <w:sz w:val="22"/>
                <w:szCs w:val="22"/>
              </w:rPr>
              <w:t xml:space="preserve"> applications and notifications.  </w:t>
            </w:r>
            <w:r w:rsidR="04928ABE" w:rsidRPr="003974F8">
              <w:rPr>
                <w:b w:val="0"/>
                <w:bCs w:val="0"/>
                <w:color w:val="auto"/>
                <w:spacing w:val="-2"/>
                <w:sz w:val="22"/>
                <w:szCs w:val="22"/>
              </w:rPr>
              <w:t>Scrutinizing</w:t>
            </w:r>
            <w:r w:rsidRPr="003974F8">
              <w:rPr>
                <w:b w:val="0"/>
                <w:bCs w:val="0"/>
                <w:color w:val="auto"/>
                <w:spacing w:val="-2"/>
                <w:sz w:val="22"/>
                <w:szCs w:val="22"/>
              </w:rPr>
              <w:t xml:space="preserve"> and </w:t>
            </w:r>
            <w:r w:rsidRPr="003974F8">
              <w:rPr>
                <w:rFonts w:cs="Arial"/>
                <w:b w:val="0"/>
                <w:bCs w:val="0"/>
                <w:color w:val="auto"/>
                <w:sz w:val="22"/>
                <w:szCs w:val="22"/>
              </w:rPr>
              <w:t xml:space="preserve">verifying the </w:t>
            </w:r>
            <w:r w:rsidRPr="003974F8">
              <w:rPr>
                <w:rFonts w:cs="Arial"/>
                <w:b w:val="0"/>
                <w:bCs w:val="0"/>
                <w:color w:val="000000" w:themeColor="text1"/>
                <w:sz w:val="22"/>
                <w:szCs w:val="22"/>
              </w:rPr>
              <w:t>drawings, background documents and fees submitted.  Deciding whether the details are in line with the national and local validation requirements as applicable to the type of application/notification. Liaising with agents and applicants where necessary prior to validation</w:t>
            </w:r>
            <w:r w:rsidRPr="003974F8">
              <w:rPr>
                <w:b w:val="0"/>
                <w:bCs w:val="0"/>
                <w:color w:val="000000" w:themeColor="text1"/>
                <w:sz w:val="22"/>
                <w:szCs w:val="22"/>
              </w:rPr>
              <w:t>. This includes</w:t>
            </w:r>
            <w:r w:rsidR="46018701" w:rsidRPr="003974F8">
              <w:rPr>
                <w:b w:val="0"/>
                <w:bCs w:val="0"/>
                <w:i/>
                <w:iCs/>
                <w:color w:val="000000" w:themeColor="text1"/>
                <w:sz w:val="22"/>
                <w:szCs w:val="22"/>
                <w:u w:val="single"/>
              </w:rPr>
              <w:t xml:space="preserve"> </w:t>
            </w:r>
            <w:r w:rsidR="46018701" w:rsidRPr="003974F8">
              <w:rPr>
                <w:b w:val="0"/>
                <w:bCs w:val="0"/>
                <w:color w:val="000000" w:themeColor="text1"/>
                <w:sz w:val="22"/>
                <w:szCs w:val="22"/>
              </w:rPr>
              <w:t>digital</w:t>
            </w:r>
            <w:r w:rsidRPr="003974F8">
              <w:rPr>
                <w:b w:val="0"/>
                <w:bCs w:val="0"/>
                <w:color w:val="000000" w:themeColor="text1"/>
                <w:sz w:val="22"/>
                <w:szCs w:val="22"/>
              </w:rPr>
              <w:t xml:space="preserve"> plotting and constraint checking </w:t>
            </w:r>
            <w:r w:rsidR="00231294" w:rsidRPr="003974F8">
              <w:rPr>
                <w:b w:val="0"/>
                <w:bCs w:val="0"/>
                <w:color w:val="000000" w:themeColor="text1"/>
                <w:sz w:val="22"/>
                <w:szCs w:val="22"/>
              </w:rPr>
              <w:t xml:space="preserve">on </w:t>
            </w:r>
            <w:r w:rsidR="00415594" w:rsidRPr="003974F8">
              <w:rPr>
                <w:b w:val="0"/>
                <w:bCs w:val="0"/>
                <w:color w:val="000000" w:themeColor="text1"/>
                <w:sz w:val="22"/>
                <w:szCs w:val="22"/>
              </w:rPr>
              <w:lastRenderedPageBreak/>
              <w:t>the mapping feature of the various IT systems.</w:t>
            </w:r>
          </w:p>
          <w:p w14:paraId="466AA40B" w14:textId="77777777" w:rsidR="007C11D4" w:rsidRPr="003974F8" w:rsidRDefault="007C11D4" w:rsidP="0012071F">
            <w:pPr>
              <w:pStyle w:val="ListParagraph"/>
              <w:widowControl w:val="0"/>
              <w:numPr>
                <w:ilvl w:val="0"/>
                <w:numId w:val="17"/>
              </w:numPr>
              <w:tabs>
                <w:tab w:val="left" w:pos="778"/>
              </w:tabs>
              <w:spacing w:after="0" w:line="276" w:lineRule="auto"/>
              <w:contextualSpacing w:val="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rPr>
            </w:pPr>
            <w:r w:rsidRPr="003974F8">
              <w:rPr>
                <w:rFonts w:ascii="Arial" w:hAnsi="Arial" w:cs="Arial"/>
                <w:b w:val="0"/>
                <w:bCs w:val="0"/>
                <w:color w:val="000000" w:themeColor="text1"/>
              </w:rPr>
              <w:t>Process amendments pertaining the decision notices when issued by Officers and process Officer reports in the Electronic Document Management system for public viewing.</w:t>
            </w:r>
          </w:p>
          <w:p w14:paraId="795010EF" w14:textId="026CA91D" w:rsidR="007C11D4" w:rsidRPr="003974F8" w:rsidRDefault="10F0DADF" w:rsidP="0012071F">
            <w:pPr>
              <w:pStyle w:val="ListParagraph"/>
              <w:widowControl w:val="0"/>
              <w:numPr>
                <w:ilvl w:val="0"/>
                <w:numId w:val="17"/>
              </w:numPr>
              <w:tabs>
                <w:tab w:val="left" w:pos="778"/>
              </w:tabs>
              <w:spacing w:after="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rPr>
            </w:pPr>
            <w:r w:rsidRPr="003974F8">
              <w:rPr>
                <w:rFonts w:ascii="Arial" w:hAnsi="Arial" w:cs="Arial"/>
                <w:b w:val="0"/>
                <w:bCs w:val="0"/>
                <w:color w:val="000000" w:themeColor="text1"/>
              </w:rPr>
              <w:t>Process 7-day notices</w:t>
            </w:r>
            <w:r w:rsidR="30836329" w:rsidRPr="003974F8">
              <w:rPr>
                <w:rFonts w:ascii="Arial" w:hAnsi="Arial" w:cs="Arial"/>
                <w:b w:val="0"/>
                <w:bCs w:val="0"/>
                <w:color w:val="000000" w:themeColor="text1"/>
              </w:rPr>
              <w:t>, completion certificates</w:t>
            </w:r>
            <w:r w:rsidRPr="003974F8">
              <w:rPr>
                <w:rFonts w:ascii="Arial" w:hAnsi="Arial" w:cs="Arial"/>
                <w:b w:val="0"/>
                <w:bCs w:val="0"/>
                <w:color w:val="000000" w:themeColor="text1"/>
              </w:rPr>
              <w:t xml:space="preserve"> and decision notices when issued by Officers, adhering to deadlines and targets dates to help the Teams performance.  Process Officer reports in the Electronic Document Management system for public viewing.</w:t>
            </w:r>
          </w:p>
          <w:p w14:paraId="27F5B505" w14:textId="163DE0C4" w:rsidR="48340E0F" w:rsidRPr="003974F8" w:rsidRDefault="48340E0F" w:rsidP="0012071F">
            <w:pPr>
              <w:pStyle w:val="ListParagraph"/>
              <w:widowControl w:val="0"/>
              <w:numPr>
                <w:ilvl w:val="0"/>
                <w:numId w:val="17"/>
              </w:numPr>
              <w:tabs>
                <w:tab w:val="left" w:pos="778"/>
              </w:tabs>
              <w:spacing w:after="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3974F8">
              <w:rPr>
                <w:rFonts w:ascii="Arial" w:hAnsi="Arial" w:cs="Arial"/>
                <w:b w:val="0"/>
                <w:bCs w:val="0"/>
                <w:color w:val="auto"/>
              </w:rPr>
              <w:t>To book site inspections in accordance with customer requests and workload demands.</w:t>
            </w:r>
          </w:p>
          <w:p w14:paraId="1605CA7A" w14:textId="77777777" w:rsidR="007C11D4" w:rsidRPr="003974F8" w:rsidRDefault="007C11D4" w:rsidP="0012071F">
            <w:pPr>
              <w:pStyle w:val="ListParagraph"/>
              <w:widowControl w:val="0"/>
              <w:numPr>
                <w:ilvl w:val="0"/>
                <w:numId w:val="17"/>
              </w:numPr>
              <w:tabs>
                <w:tab w:val="left" w:pos="778"/>
              </w:tabs>
              <w:spacing w:after="0" w:line="276" w:lineRule="auto"/>
              <w:contextualSpacing w:val="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3974F8">
              <w:rPr>
                <w:rFonts w:ascii="Arial" w:hAnsi="Arial" w:cs="Arial"/>
                <w:b w:val="0"/>
                <w:bCs w:val="0"/>
                <w:color w:val="auto"/>
              </w:rPr>
              <w:t>Circulate the weekly list of valid planning applications cases.</w:t>
            </w:r>
          </w:p>
          <w:p w14:paraId="3E402295" w14:textId="21BD9C9D" w:rsidR="007C11D4" w:rsidRPr="003974F8" w:rsidRDefault="7B561105" w:rsidP="0012071F">
            <w:pPr>
              <w:pStyle w:val="ListParagraph"/>
              <w:widowControl w:val="0"/>
              <w:numPr>
                <w:ilvl w:val="0"/>
                <w:numId w:val="17"/>
              </w:numPr>
              <w:tabs>
                <w:tab w:val="left" w:pos="778"/>
              </w:tabs>
              <w:spacing w:after="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3974F8">
              <w:rPr>
                <w:rFonts w:ascii="Arial" w:hAnsi="Arial" w:cs="Arial"/>
                <w:b w:val="0"/>
                <w:bCs w:val="0"/>
                <w:color w:val="auto"/>
              </w:rPr>
              <w:t>Processing</w:t>
            </w:r>
            <w:r w:rsidR="10F0DADF" w:rsidRPr="003974F8">
              <w:rPr>
                <w:rFonts w:ascii="Arial" w:hAnsi="Arial" w:cs="Arial"/>
                <w:b w:val="0"/>
                <w:bCs w:val="0"/>
                <w:color w:val="auto"/>
              </w:rPr>
              <w:t xml:space="preserve"> of Planning and Enforcement Appeals including registering and maintaining associated documentation, processing notifications to Members, Consultees and neighbours and contributors.  Liaising with Officers for the completion of the questionnaire for the Planning Inspectorate.  Co-ordination of the Statement of the Local Planning Authority for the officer to the Planning Inspectorate.  Circulation of Appeal Decisions, updating the </w:t>
            </w:r>
            <w:r w:rsidR="38AE98A0" w:rsidRPr="003974F8">
              <w:rPr>
                <w:rFonts w:ascii="Arial" w:hAnsi="Arial" w:cs="Arial"/>
                <w:b w:val="0"/>
                <w:bCs w:val="0"/>
                <w:color w:val="auto"/>
              </w:rPr>
              <w:t>case management</w:t>
            </w:r>
            <w:r w:rsidR="10F0DADF" w:rsidRPr="003974F8">
              <w:rPr>
                <w:rFonts w:ascii="Arial" w:hAnsi="Arial" w:cs="Arial"/>
                <w:b w:val="0"/>
                <w:bCs w:val="0"/>
                <w:color w:val="auto"/>
              </w:rPr>
              <w:t xml:space="preserve"> system and Electronic Document Management system for public viewing.  Arrange meeting rooms and documentation in connection with Hearings and Inquiries.</w:t>
            </w:r>
          </w:p>
          <w:p w14:paraId="45169E0B" w14:textId="72271A5F" w:rsidR="007C11D4" w:rsidRPr="003974F8" w:rsidRDefault="1D9D58D7" w:rsidP="0012071F">
            <w:pPr>
              <w:pStyle w:val="ListParagraph"/>
              <w:widowControl w:val="0"/>
              <w:numPr>
                <w:ilvl w:val="0"/>
                <w:numId w:val="17"/>
              </w:numPr>
              <w:tabs>
                <w:tab w:val="left" w:pos="778"/>
              </w:tabs>
              <w:spacing w:after="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3974F8">
              <w:rPr>
                <w:rFonts w:ascii="Arial"/>
                <w:b w:val="0"/>
                <w:bCs w:val="0"/>
                <w:color w:val="auto"/>
                <w:spacing w:val="-1"/>
              </w:rPr>
              <w:t>P</w:t>
            </w:r>
            <w:r w:rsidR="10F0DADF" w:rsidRPr="003974F8">
              <w:rPr>
                <w:rFonts w:ascii="Arial"/>
                <w:b w:val="0"/>
                <w:bCs w:val="0"/>
                <w:color w:val="auto"/>
                <w:spacing w:val="-1"/>
              </w:rPr>
              <w:t>roces</w:t>
            </w:r>
            <w:r w:rsidR="44305D66" w:rsidRPr="003974F8">
              <w:rPr>
                <w:rFonts w:ascii="Arial"/>
                <w:b w:val="0"/>
                <w:bCs w:val="0"/>
                <w:color w:val="auto"/>
                <w:spacing w:val="-1"/>
              </w:rPr>
              <w:t>sing</w:t>
            </w:r>
            <w:r w:rsidR="10F0DADF" w:rsidRPr="003974F8">
              <w:rPr>
                <w:rFonts w:ascii="Arial"/>
                <w:b w:val="0"/>
                <w:bCs w:val="0"/>
                <w:i/>
                <w:iCs/>
                <w:color w:val="auto"/>
                <w:spacing w:val="1"/>
                <w:u w:val="single"/>
              </w:rPr>
              <w:t xml:space="preserve"> </w:t>
            </w:r>
            <w:r w:rsidR="10F0DADF" w:rsidRPr="003974F8">
              <w:rPr>
                <w:rFonts w:ascii="Arial"/>
                <w:b w:val="0"/>
                <w:bCs w:val="0"/>
                <w:color w:val="auto"/>
                <w:spacing w:val="-1"/>
              </w:rPr>
              <w:t>Official</w:t>
            </w:r>
            <w:r w:rsidR="10F0DADF" w:rsidRPr="003974F8">
              <w:rPr>
                <w:rFonts w:ascii="Arial"/>
                <w:b w:val="0"/>
                <w:bCs w:val="0"/>
                <w:color w:val="auto"/>
              </w:rPr>
              <w:t xml:space="preserve"> </w:t>
            </w:r>
            <w:r w:rsidR="10F0DADF" w:rsidRPr="003974F8">
              <w:rPr>
                <w:rFonts w:ascii="Arial"/>
                <w:b w:val="0"/>
                <w:bCs w:val="0"/>
                <w:color w:val="auto"/>
                <w:spacing w:val="-1"/>
              </w:rPr>
              <w:t>Searches</w:t>
            </w:r>
            <w:r w:rsidR="10F0DADF" w:rsidRPr="003974F8">
              <w:rPr>
                <w:rFonts w:ascii="Arial"/>
                <w:b w:val="0"/>
                <w:bCs w:val="0"/>
                <w:color w:val="auto"/>
                <w:spacing w:val="2"/>
              </w:rPr>
              <w:t xml:space="preserve"> </w:t>
            </w:r>
            <w:r w:rsidR="10F0DADF" w:rsidRPr="003974F8">
              <w:rPr>
                <w:rFonts w:ascii="Arial"/>
                <w:b w:val="0"/>
                <w:bCs w:val="0"/>
                <w:color w:val="auto"/>
                <w:spacing w:val="-1"/>
              </w:rPr>
              <w:t>ensuring delivery</w:t>
            </w:r>
            <w:r w:rsidR="10F0DADF" w:rsidRPr="003974F8">
              <w:rPr>
                <w:rFonts w:ascii="Arial"/>
                <w:b w:val="0"/>
                <w:bCs w:val="0"/>
                <w:color w:val="auto"/>
                <w:spacing w:val="-4"/>
              </w:rPr>
              <w:t xml:space="preserve"> </w:t>
            </w:r>
            <w:r w:rsidR="10F0DADF" w:rsidRPr="003974F8">
              <w:rPr>
                <w:rFonts w:ascii="Arial"/>
                <w:b w:val="0"/>
                <w:bCs w:val="0"/>
                <w:color w:val="auto"/>
              </w:rPr>
              <w:t>of</w:t>
            </w:r>
            <w:r w:rsidR="10F0DADF" w:rsidRPr="003974F8">
              <w:rPr>
                <w:rFonts w:ascii="Arial"/>
                <w:b w:val="0"/>
                <w:bCs w:val="0"/>
                <w:color w:val="auto"/>
                <w:spacing w:val="63"/>
              </w:rPr>
              <w:t xml:space="preserve"> </w:t>
            </w:r>
            <w:r w:rsidR="10F0DADF" w:rsidRPr="003974F8">
              <w:rPr>
                <w:rFonts w:ascii="Arial"/>
                <w:b w:val="0"/>
                <w:bCs w:val="0"/>
                <w:color w:val="auto"/>
              </w:rPr>
              <w:t>the</w:t>
            </w:r>
            <w:r w:rsidR="10F0DADF" w:rsidRPr="003974F8">
              <w:rPr>
                <w:rFonts w:ascii="Arial"/>
                <w:b w:val="0"/>
                <w:bCs w:val="0"/>
                <w:color w:val="auto"/>
                <w:spacing w:val="-1"/>
              </w:rPr>
              <w:t xml:space="preserve"> </w:t>
            </w:r>
            <w:r w:rsidR="10F0DADF" w:rsidRPr="003974F8">
              <w:rPr>
                <w:rFonts w:ascii="Arial"/>
                <w:b w:val="0"/>
                <w:bCs w:val="0"/>
                <w:color w:val="auto"/>
              </w:rPr>
              <w:t>Local</w:t>
            </w:r>
            <w:r w:rsidR="10F0DADF" w:rsidRPr="003974F8">
              <w:rPr>
                <w:rFonts w:ascii="Arial"/>
                <w:b w:val="0"/>
                <w:bCs w:val="0"/>
                <w:color w:val="auto"/>
                <w:spacing w:val="-3"/>
              </w:rPr>
              <w:t xml:space="preserve"> </w:t>
            </w:r>
            <w:r w:rsidR="10F0DADF" w:rsidRPr="003974F8">
              <w:rPr>
                <w:rFonts w:ascii="Arial"/>
                <w:b w:val="0"/>
                <w:bCs w:val="0"/>
                <w:color w:val="auto"/>
                <w:spacing w:val="-1"/>
              </w:rPr>
              <w:t>Land</w:t>
            </w:r>
            <w:r w:rsidR="10F0DADF" w:rsidRPr="003974F8">
              <w:rPr>
                <w:rFonts w:ascii="Arial"/>
                <w:b w:val="0"/>
                <w:bCs w:val="0"/>
                <w:color w:val="auto"/>
              </w:rPr>
              <w:t xml:space="preserve"> </w:t>
            </w:r>
            <w:r w:rsidR="10F0DADF" w:rsidRPr="003974F8">
              <w:rPr>
                <w:rFonts w:ascii="Arial"/>
                <w:b w:val="0"/>
                <w:bCs w:val="0"/>
                <w:color w:val="auto"/>
                <w:spacing w:val="-1"/>
              </w:rPr>
              <w:t>Charges</w:t>
            </w:r>
            <w:r w:rsidR="10F0DADF" w:rsidRPr="003974F8">
              <w:rPr>
                <w:rFonts w:ascii="Arial"/>
                <w:b w:val="0"/>
                <w:bCs w:val="0"/>
                <w:color w:val="auto"/>
                <w:spacing w:val="3"/>
              </w:rPr>
              <w:t xml:space="preserve"> </w:t>
            </w:r>
            <w:r w:rsidR="10F0DADF" w:rsidRPr="003974F8">
              <w:rPr>
                <w:rFonts w:ascii="Arial"/>
                <w:b w:val="0"/>
                <w:bCs w:val="0"/>
                <w:color w:val="auto"/>
                <w:spacing w:val="-1"/>
              </w:rPr>
              <w:t>service including the research of planning and building control history and completion of searches and the dealing of Personal Search Companies.</w:t>
            </w:r>
          </w:p>
          <w:p w14:paraId="6B903EF2" w14:textId="77777777" w:rsidR="007C11D4" w:rsidRPr="003974F8" w:rsidRDefault="007C11D4" w:rsidP="0012071F">
            <w:pPr>
              <w:numPr>
                <w:ilvl w:val="0"/>
                <w:numId w:val="17"/>
              </w:numPr>
              <w:tabs>
                <w:tab w:val="left" w:pos="778"/>
              </w:tabs>
              <w:spacing w:line="276" w:lineRule="auto"/>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3974F8">
              <w:rPr>
                <w:rFonts w:cs="Arial"/>
                <w:b w:val="0"/>
                <w:bCs w:val="0"/>
                <w:color w:val="auto"/>
              </w:rPr>
              <w:t xml:space="preserve">Manage own workload in a proactive manner to ensure the customer receives a focused service that meets </w:t>
            </w:r>
            <w:r w:rsidRPr="003974F8">
              <w:rPr>
                <w:rFonts w:cs="Arial"/>
                <w:b w:val="0"/>
                <w:bCs w:val="0"/>
                <w:color w:val="000000" w:themeColor="text1"/>
              </w:rPr>
              <w:t xml:space="preserve">the required the performance </w:t>
            </w:r>
            <w:r w:rsidRPr="003974F8">
              <w:rPr>
                <w:rFonts w:cs="Arial"/>
                <w:b w:val="0"/>
                <w:bCs w:val="0"/>
                <w:color w:val="auto"/>
              </w:rPr>
              <w:t>targets.</w:t>
            </w:r>
          </w:p>
          <w:p w14:paraId="5DD7C220" w14:textId="23470505" w:rsidR="0012071F" w:rsidRPr="003974F8" w:rsidRDefault="0012071F" w:rsidP="0012071F">
            <w:pPr>
              <w:pStyle w:val="BodyText"/>
              <w:numPr>
                <w:ilvl w:val="0"/>
                <w:numId w:val="17"/>
              </w:numPr>
              <w:tabs>
                <w:tab w:val="left" w:pos="778"/>
              </w:tabs>
              <w:spacing w:line="276" w:lineRule="auto"/>
              <w:ind w:right="373"/>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3974F8">
              <w:rPr>
                <w:b w:val="0"/>
                <w:bCs w:val="0"/>
                <w:color w:val="auto"/>
                <w:sz w:val="22"/>
                <w:szCs w:val="22"/>
              </w:rPr>
              <w:t xml:space="preserve">Working with finance colleagues dealing with both creditors and debtors to ensure cases are paid for and funds correctly </w:t>
            </w:r>
            <w:proofErr w:type="gramStart"/>
            <w:r w:rsidRPr="003974F8">
              <w:rPr>
                <w:b w:val="0"/>
                <w:bCs w:val="0"/>
                <w:color w:val="auto"/>
                <w:sz w:val="22"/>
                <w:szCs w:val="22"/>
              </w:rPr>
              <w:t>allocated</w:t>
            </w:r>
            <w:proofErr w:type="gramEnd"/>
          </w:p>
          <w:p w14:paraId="1A46B193" w14:textId="45769949" w:rsidR="24552C06" w:rsidRPr="003974F8" w:rsidRDefault="0DAC1B07" w:rsidP="0012071F">
            <w:pPr>
              <w:numPr>
                <w:ilvl w:val="0"/>
                <w:numId w:val="17"/>
              </w:numPr>
              <w:tabs>
                <w:tab w:val="left" w:pos="778"/>
              </w:tabs>
              <w:spacing w:line="276" w:lineRule="auto"/>
              <w:cnfStyle w:val="100000000000" w:firstRow="1" w:lastRow="0" w:firstColumn="0" w:lastColumn="0" w:oddVBand="0" w:evenVBand="0" w:oddHBand="0" w:evenHBand="0" w:firstRowFirstColumn="0" w:firstRowLastColumn="0" w:lastRowFirstColumn="0" w:lastRowLastColumn="0"/>
              <w:rPr>
                <w:rFonts w:eastAsia="Calibri" w:cs="Arial"/>
                <w:b w:val="0"/>
                <w:bCs w:val="0"/>
                <w:color w:val="auto"/>
              </w:rPr>
            </w:pPr>
            <w:r w:rsidRPr="003974F8">
              <w:rPr>
                <w:rFonts w:eastAsia="Calibri" w:cs="Arial"/>
                <w:b w:val="0"/>
                <w:bCs w:val="0"/>
                <w:color w:val="auto"/>
              </w:rPr>
              <w:t xml:space="preserve">To gather relevant information when a suspected contravention or dangerous structure is reported and notify Area Building Control Surveyor and Senior Building Control Officer in a timely manner to meet 2 </w:t>
            </w:r>
            <w:proofErr w:type="gramStart"/>
            <w:r w:rsidRPr="003974F8">
              <w:rPr>
                <w:rFonts w:eastAsia="Calibri" w:cs="Arial"/>
                <w:b w:val="0"/>
                <w:bCs w:val="0"/>
                <w:color w:val="auto"/>
              </w:rPr>
              <w:t>hour</w:t>
            </w:r>
            <w:proofErr w:type="gramEnd"/>
            <w:r w:rsidRPr="003974F8">
              <w:rPr>
                <w:rFonts w:eastAsia="Calibri" w:cs="Arial"/>
                <w:b w:val="0"/>
                <w:bCs w:val="0"/>
                <w:color w:val="auto"/>
              </w:rPr>
              <w:t xml:space="preserve"> call out target.  </w:t>
            </w:r>
          </w:p>
          <w:p w14:paraId="5F48B0A1" w14:textId="453D3F48" w:rsidR="007C11D4" w:rsidRPr="003974F8" w:rsidRDefault="007C11D4" w:rsidP="0012071F">
            <w:pPr>
              <w:pStyle w:val="ListParagraph"/>
              <w:widowControl w:val="0"/>
              <w:numPr>
                <w:ilvl w:val="0"/>
                <w:numId w:val="17"/>
              </w:numPr>
              <w:tabs>
                <w:tab w:val="left" w:pos="778"/>
              </w:tabs>
              <w:spacing w:after="0" w:line="276" w:lineRule="auto"/>
              <w:contextualSpacing w:val="0"/>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color w:val="auto"/>
              </w:rPr>
            </w:pPr>
            <w:r w:rsidRPr="003974F8">
              <w:rPr>
                <w:rFonts w:ascii="Arial" w:hAnsi="Arial" w:cs="Arial"/>
                <w:b w:val="0"/>
                <w:bCs w:val="0"/>
                <w:color w:val="auto"/>
              </w:rPr>
              <w:t xml:space="preserve">Assist with the training and guidance </w:t>
            </w:r>
            <w:r w:rsidR="001D3D34" w:rsidRPr="003974F8">
              <w:rPr>
                <w:rFonts w:ascii="Arial" w:hAnsi="Arial" w:cs="Arial"/>
                <w:b w:val="0"/>
                <w:bCs w:val="0"/>
                <w:color w:val="auto"/>
              </w:rPr>
              <w:t xml:space="preserve">of other planning operations </w:t>
            </w:r>
            <w:proofErr w:type="gramStart"/>
            <w:r w:rsidR="001D3D34" w:rsidRPr="003974F8">
              <w:rPr>
                <w:rFonts w:ascii="Arial" w:hAnsi="Arial" w:cs="Arial"/>
                <w:b w:val="0"/>
                <w:bCs w:val="0"/>
                <w:color w:val="auto"/>
              </w:rPr>
              <w:t>staff</w:t>
            </w:r>
            <w:proofErr w:type="gramEnd"/>
          </w:p>
          <w:p w14:paraId="04839BE3" w14:textId="2247283D" w:rsidR="00752AD5" w:rsidRPr="003974F8" w:rsidRDefault="00752AD5" w:rsidP="0012071F">
            <w:pPr>
              <w:pStyle w:val="BodyText"/>
              <w:numPr>
                <w:ilvl w:val="0"/>
                <w:numId w:val="17"/>
              </w:numPr>
              <w:tabs>
                <w:tab w:val="left" w:pos="778"/>
              </w:tabs>
              <w:spacing w:line="276" w:lineRule="auto"/>
              <w:ind w:right="334"/>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3974F8">
              <w:rPr>
                <w:rFonts w:cs="Arial"/>
                <w:b w:val="0"/>
                <w:bCs w:val="0"/>
                <w:color w:val="auto"/>
                <w:sz w:val="22"/>
                <w:szCs w:val="22"/>
              </w:rPr>
              <w:t>Assist</w:t>
            </w:r>
            <w:r w:rsidR="000B793C" w:rsidRPr="003974F8">
              <w:rPr>
                <w:rFonts w:cs="Arial"/>
                <w:b w:val="0"/>
                <w:bCs w:val="0"/>
                <w:color w:val="auto"/>
                <w:sz w:val="22"/>
                <w:szCs w:val="22"/>
              </w:rPr>
              <w:t xml:space="preserve"> Plans processing Manager,</w:t>
            </w:r>
            <w:r w:rsidRPr="003974F8">
              <w:rPr>
                <w:rFonts w:cs="Arial"/>
                <w:b w:val="0"/>
                <w:bCs w:val="0"/>
                <w:color w:val="auto"/>
                <w:sz w:val="22"/>
                <w:szCs w:val="22"/>
              </w:rPr>
              <w:t xml:space="preserve"> </w:t>
            </w:r>
            <w:r w:rsidR="001D3D34" w:rsidRPr="003974F8">
              <w:rPr>
                <w:rFonts w:cs="Arial"/>
                <w:b w:val="0"/>
                <w:bCs w:val="0"/>
                <w:color w:val="auto"/>
                <w:sz w:val="22"/>
                <w:szCs w:val="22"/>
              </w:rPr>
              <w:t>Planning Technical Supervisors and Senior Planning Assista</w:t>
            </w:r>
            <w:r w:rsidR="000B793C" w:rsidRPr="003974F8">
              <w:rPr>
                <w:rFonts w:cs="Arial"/>
                <w:b w:val="0"/>
                <w:bCs w:val="0"/>
                <w:color w:val="auto"/>
                <w:sz w:val="22"/>
                <w:szCs w:val="22"/>
              </w:rPr>
              <w:t xml:space="preserve">nts </w:t>
            </w:r>
            <w:r w:rsidRPr="003974F8">
              <w:rPr>
                <w:rFonts w:cs="Arial"/>
                <w:b w:val="0"/>
                <w:bCs w:val="0"/>
                <w:color w:val="auto"/>
                <w:sz w:val="22"/>
                <w:szCs w:val="22"/>
              </w:rPr>
              <w:t>to ensure delivery of an efficient and effective service.</w:t>
            </w:r>
          </w:p>
          <w:p w14:paraId="408C0CDF" w14:textId="55AE6F41" w:rsidR="00752AD5" w:rsidRPr="003974F8" w:rsidRDefault="007C11D4" w:rsidP="0012071F">
            <w:pPr>
              <w:pStyle w:val="BodyText"/>
              <w:numPr>
                <w:ilvl w:val="0"/>
                <w:numId w:val="17"/>
              </w:numPr>
              <w:tabs>
                <w:tab w:val="left" w:pos="778"/>
              </w:tabs>
              <w:spacing w:line="276" w:lineRule="auto"/>
              <w:ind w:right="334"/>
              <w:cnfStyle w:val="100000000000" w:firstRow="1" w:lastRow="0" w:firstColumn="0" w:lastColumn="0" w:oddVBand="0" w:evenVBand="0" w:oddHBand="0" w:evenHBand="0" w:firstRowFirstColumn="0" w:firstRowLastColumn="0" w:lastRowFirstColumn="0" w:lastRowLastColumn="0"/>
              <w:rPr>
                <w:rFonts w:cs="Arial"/>
                <w:b w:val="0"/>
                <w:bCs w:val="0"/>
                <w:color w:val="auto"/>
                <w:sz w:val="22"/>
                <w:szCs w:val="22"/>
              </w:rPr>
            </w:pPr>
            <w:r w:rsidRPr="003974F8">
              <w:rPr>
                <w:b w:val="0"/>
                <w:bCs w:val="0"/>
                <w:color w:val="auto"/>
                <w:spacing w:val="-1"/>
                <w:sz w:val="22"/>
                <w:szCs w:val="22"/>
              </w:rPr>
              <w:t>Carry</w:t>
            </w:r>
            <w:r w:rsidRPr="003974F8">
              <w:rPr>
                <w:b w:val="0"/>
                <w:bCs w:val="0"/>
                <w:color w:val="auto"/>
                <w:spacing w:val="-3"/>
                <w:sz w:val="22"/>
                <w:szCs w:val="22"/>
              </w:rPr>
              <w:t xml:space="preserve"> </w:t>
            </w:r>
            <w:r w:rsidRPr="003974F8">
              <w:rPr>
                <w:b w:val="0"/>
                <w:bCs w:val="0"/>
                <w:color w:val="auto"/>
                <w:sz w:val="22"/>
                <w:szCs w:val="22"/>
              </w:rPr>
              <w:t>out other</w:t>
            </w:r>
            <w:r w:rsidRPr="003974F8">
              <w:rPr>
                <w:b w:val="0"/>
                <w:bCs w:val="0"/>
                <w:color w:val="auto"/>
                <w:spacing w:val="-3"/>
                <w:sz w:val="22"/>
                <w:szCs w:val="22"/>
              </w:rPr>
              <w:t xml:space="preserve"> </w:t>
            </w:r>
            <w:r w:rsidRPr="003974F8">
              <w:rPr>
                <w:b w:val="0"/>
                <w:bCs w:val="0"/>
                <w:color w:val="auto"/>
                <w:spacing w:val="-1"/>
                <w:sz w:val="22"/>
                <w:szCs w:val="22"/>
              </w:rPr>
              <w:t>appropriate</w:t>
            </w:r>
            <w:r w:rsidRPr="003974F8">
              <w:rPr>
                <w:b w:val="0"/>
                <w:bCs w:val="0"/>
                <w:color w:val="auto"/>
                <w:spacing w:val="1"/>
                <w:sz w:val="22"/>
                <w:szCs w:val="22"/>
              </w:rPr>
              <w:t xml:space="preserve"> </w:t>
            </w:r>
            <w:r w:rsidRPr="003974F8">
              <w:rPr>
                <w:b w:val="0"/>
                <w:bCs w:val="0"/>
                <w:color w:val="auto"/>
                <w:spacing w:val="-1"/>
                <w:sz w:val="22"/>
                <w:szCs w:val="22"/>
              </w:rPr>
              <w:t>duties</w:t>
            </w:r>
            <w:r w:rsidRPr="003974F8">
              <w:rPr>
                <w:b w:val="0"/>
                <w:bCs w:val="0"/>
                <w:color w:val="auto"/>
                <w:sz w:val="22"/>
                <w:szCs w:val="22"/>
              </w:rPr>
              <w:t xml:space="preserve"> as</w:t>
            </w:r>
            <w:r w:rsidRPr="003974F8">
              <w:rPr>
                <w:b w:val="0"/>
                <w:bCs w:val="0"/>
                <w:color w:val="auto"/>
                <w:spacing w:val="2"/>
                <w:sz w:val="22"/>
                <w:szCs w:val="22"/>
              </w:rPr>
              <w:t xml:space="preserve"> </w:t>
            </w:r>
            <w:r w:rsidRPr="003974F8">
              <w:rPr>
                <w:b w:val="0"/>
                <w:bCs w:val="0"/>
                <w:color w:val="auto"/>
                <w:spacing w:val="-1"/>
                <w:sz w:val="22"/>
                <w:szCs w:val="22"/>
              </w:rPr>
              <w:t>required</w:t>
            </w:r>
            <w:r w:rsidRPr="003974F8">
              <w:rPr>
                <w:b w:val="0"/>
                <w:bCs w:val="0"/>
                <w:color w:val="auto"/>
                <w:spacing w:val="-2"/>
                <w:sz w:val="22"/>
                <w:szCs w:val="22"/>
              </w:rPr>
              <w:t xml:space="preserve"> </w:t>
            </w:r>
            <w:r w:rsidRPr="003974F8">
              <w:rPr>
                <w:b w:val="0"/>
                <w:bCs w:val="0"/>
                <w:color w:val="auto"/>
                <w:sz w:val="22"/>
                <w:szCs w:val="22"/>
              </w:rPr>
              <w:t>by</w:t>
            </w:r>
            <w:r w:rsidRPr="003974F8">
              <w:rPr>
                <w:b w:val="0"/>
                <w:bCs w:val="0"/>
                <w:color w:val="auto"/>
                <w:spacing w:val="-2"/>
                <w:sz w:val="22"/>
                <w:szCs w:val="22"/>
              </w:rPr>
              <w:t xml:space="preserve"> </w:t>
            </w:r>
            <w:r w:rsidR="000B793C" w:rsidRPr="003974F8">
              <w:rPr>
                <w:b w:val="0"/>
                <w:bCs w:val="0"/>
                <w:color w:val="auto"/>
                <w:spacing w:val="-2"/>
                <w:sz w:val="22"/>
                <w:szCs w:val="22"/>
              </w:rPr>
              <w:t xml:space="preserve">the service </w:t>
            </w:r>
            <w:r w:rsidRPr="003974F8">
              <w:rPr>
                <w:b w:val="0"/>
                <w:bCs w:val="0"/>
                <w:color w:val="auto"/>
                <w:sz w:val="22"/>
                <w:szCs w:val="22"/>
              </w:rPr>
              <w:t>and</w:t>
            </w:r>
            <w:r w:rsidRPr="003974F8">
              <w:rPr>
                <w:b w:val="0"/>
                <w:bCs w:val="0"/>
                <w:color w:val="auto"/>
                <w:spacing w:val="-2"/>
                <w:sz w:val="22"/>
                <w:szCs w:val="22"/>
              </w:rPr>
              <w:t xml:space="preserve"> </w:t>
            </w:r>
            <w:r w:rsidRPr="003974F8">
              <w:rPr>
                <w:b w:val="0"/>
                <w:bCs w:val="0"/>
                <w:color w:val="auto"/>
                <w:sz w:val="22"/>
                <w:szCs w:val="22"/>
              </w:rPr>
              <w:t>use</w:t>
            </w:r>
            <w:r w:rsidRPr="003974F8">
              <w:rPr>
                <w:b w:val="0"/>
                <w:bCs w:val="0"/>
                <w:color w:val="auto"/>
                <w:spacing w:val="-2"/>
                <w:sz w:val="22"/>
                <w:szCs w:val="22"/>
              </w:rPr>
              <w:t xml:space="preserve"> </w:t>
            </w:r>
            <w:r w:rsidRPr="003974F8">
              <w:rPr>
                <w:b w:val="0"/>
                <w:bCs w:val="0"/>
                <w:color w:val="auto"/>
                <w:spacing w:val="-1"/>
                <w:sz w:val="22"/>
                <w:szCs w:val="22"/>
              </w:rPr>
              <w:t>initiative</w:t>
            </w:r>
            <w:r w:rsidRPr="003974F8">
              <w:rPr>
                <w:b w:val="0"/>
                <w:bCs w:val="0"/>
                <w:color w:val="auto"/>
                <w:sz w:val="22"/>
                <w:szCs w:val="22"/>
              </w:rPr>
              <w:t xml:space="preserve"> to </w:t>
            </w:r>
            <w:r w:rsidRPr="003974F8">
              <w:rPr>
                <w:b w:val="0"/>
                <w:bCs w:val="0"/>
                <w:color w:val="auto"/>
                <w:spacing w:val="-1"/>
                <w:sz w:val="22"/>
                <w:szCs w:val="22"/>
              </w:rPr>
              <w:t>deal</w:t>
            </w:r>
            <w:r w:rsidRPr="003974F8">
              <w:rPr>
                <w:b w:val="0"/>
                <w:bCs w:val="0"/>
                <w:color w:val="auto"/>
                <w:sz w:val="22"/>
                <w:szCs w:val="22"/>
              </w:rPr>
              <w:t xml:space="preserve"> </w:t>
            </w:r>
            <w:r w:rsidRPr="003974F8">
              <w:rPr>
                <w:b w:val="0"/>
                <w:bCs w:val="0"/>
                <w:color w:val="auto"/>
                <w:spacing w:val="-1"/>
                <w:sz w:val="22"/>
                <w:szCs w:val="22"/>
              </w:rPr>
              <w:t>with</w:t>
            </w:r>
            <w:r w:rsidRPr="003974F8">
              <w:rPr>
                <w:b w:val="0"/>
                <w:bCs w:val="0"/>
                <w:color w:val="auto"/>
                <w:sz w:val="22"/>
                <w:szCs w:val="22"/>
              </w:rPr>
              <w:t xml:space="preserve"> </w:t>
            </w:r>
            <w:r w:rsidRPr="003974F8">
              <w:rPr>
                <w:b w:val="0"/>
                <w:bCs w:val="0"/>
                <w:color w:val="auto"/>
                <w:spacing w:val="-1"/>
                <w:sz w:val="22"/>
                <w:szCs w:val="22"/>
              </w:rPr>
              <w:t>enquiries</w:t>
            </w:r>
            <w:r w:rsidRPr="003974F8">
              <w:rPr>
                <w:b w:val="0"/>
                <w:bCs w:val="0"/>
                <w:color w:val="auto"/>
                <w:spacing w:val="47"/>
                <w:sz w:val="22"/>
                <w:szCs w:val="22"/>
              </w:rPr>
              <w:t xml:space="preserve"> </w:t>
            </w:r>
            <w:r w:rsidRPr="003974F8">
              <w:rPr>
                <w:b w:val="0"/>
                <w:bCs w:val="0"/>
                <w:color w:val="auto"/>
                <w:spacing w:val="-1"/>
                <w:sz w:val="22"/>
                <w:szCs w:val="22"/>
              </w:rPr>
              <w:t>which</w:t>
            </w:r>
            <w:r w:rsidRPr="003974F8">
              <w:rPr>
                <w:b w:val="0"/>
                <w:bCs w:val="0"/>
                <w:color w:val="auto"/>
                <w:sz w:val="22"/>
                <w:szCs w:val="22"/>
              </w:rPr>
              <w:t xml:space="preserve"> may</w:t>
            </w:r>
            <w:r w:rsidRPr="003974F8">
              <w:rPr>
                <w:b w:val="0"/>
                <w:bCs w:val="0"/>
                <w:color w:val="auto"/>
                <w:spacing w:val="-3"/>
                <w:sz w:val="22"/>
                <w:szCs w:val="22"/>
              </w:rPr>
              <w:t xml:space="preserve"> </w:t>
            </w:r>
            <w:r w:rsidRPr="003974F8">
              <w:rPr>
                <w:b w:val="0"/>
                <w:bCs w:val="0"/>
                <w:color w:val="auto"/>
                <w:sz w:val="22"/>
                <w:szCs w:val="22"/>
              </w:rPr>
              <w:t xml:space="preserve">be </w:t>
            </w:r>
            <w:r w:rsidRPr="003974F8">
              <w:rPr>
                <w:b w:val="0"/>
                <w:bCs w:val="0"/>
                <w:color w:val="auto"/>
                <w:spacing w:val="-1"/>
                <w:sz w:val="22"/>
                <w:szCs w:val="22"/>
              </w:rPr>
              <w:t>of</w:t>
            </w:r>
            <w:r w:rsidRPr="003974F8">
              <w:rPr>
                <w:b w:val="0"/>
                <w:bCs w:val="0"/>
                <w:color w:val="auto"/>
                <w:sz w:val="22"/>
                <w:szCs w:val="22"/>
              </w:rPr>
              <w:t xml:space="preserve"> a</w:t>
            </w:r>
            <w:r w:rsidRPr="003974F8">
              <w:rPr>
                <w:b w:val="0"/>
                <w:bCs w:val="0"/>
                <w:color w:val="auto"/>
                <w:spacing w:val="-2"/>
                <w:sz w:val="22"/>
                <w:szCs w:val="22"/>
              </w:rPr>
              <w:t xml:space="preserve"> </w:t>
            </w:r>
            <w:r w:rsidRPr="003974F8">
              <w:rPr>
                <w:b w:val="0"/>
                <w:bCs w:val="0"/>
                <w:color w:val="auto"/>
                <w:sz w:val="22"/>
                <w:szCs w:val="22"/>
              </w:rPr>
              <w:t>non-routine in</w:t>
            </w:r>
            <w:r w:rsidRPr="003974F8">
              <w:rPr>
                <w:b w:val="0"/>
                <w:bCs w:val="0"/>
                <w:color w:val="auto"/>
                <w:spacing w:val="-2"/>
                <w:sz w:val="22"/>
                <w:szCs w:val="22"/>
              </w:rPr>
              <w:t xml:space="preserve"> </w:t>
            </w:r>
            <w:r w:rsidRPr="003974F8">
              <w:rPr>
                <w:b w:val="0"/>
                <w:bCs w:val="0"/>
                <w:color w:val="auto"/>
                <w:spacing w:val="-1"/>
                <w:sz w:val="22"/>
                <w:szCs w:val="22"/>
              </w:rPr>
              <w:t>nature.</w:t>
            </w:r>
          </w:p>
          <w:p w14:paraId="5AE59FC7" w14:textId="273204F1" w:rsidR="00752AD5" w:rsidRPr="003974F8" w:rsidRDefault="00752AD5" w:rsidP="0012071F">
            <w:pPr>
              <w:pStyle w:val="BodyText"/>
              <w:numPr>
                <w:ilvl w:val="0"/>
                <w:numId w:val="17"/>
              </w:numPr>
              <w:tabs>
                <w:tab w:val="left" w:pos="778"/>
              </w:tabs>
              <w:spacing w:line="276" w:lineRule="auto"/>
              <w:ind w:right="334"/>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2"/>
                <w:szCs w:val="22"/>
              </w:rPr>
            </w:pPr>
            <w:r w:rsidRPr="003974F8">
              <w:rPr>
                <w:b w:val="0"/>
                <w:bCs w:val="0"/>
                <w:color w:val="000000" w:themeColor="text1"/>
                <w:spacing w:val="-1"/>
                <w:sz w:val="22"/>
                <w:szCs w:val="22"/>
              </w:rPr>
              <w:t>Contribute</w:t>
            </w:r>
            <w:r w:rsidRPr="003974F8">
              <w:rPr>
                <w:b w:val="0"/>
                <w:bCs w:val="0"/>
                <w:color w:val="000000" w:themeColor="text1"/>
                <w:sz w:val="22"/>
                <w:szCs w:val="22"/>
              </w:rPr>
              <w:t xml:space="preserve"> to</w:t>
            </w:r>
            <w:r w:rsidRPr="003974F8">
              <w:rPr>
                <w:b w:val="0"/>
                <w:bCs w:val="0"/>
                <w:color w:val="000000" w:themeColor="text1"/>
                <w:spacing w:val="-2"/>
                <w:sz w:val="22"/>
                <w:szCs w:val="22"/>
              </w:rPr>
              <w:t xml:space="preserve"> </w:t>
            </w:r>
            <w:r w:rsidRPr="003974F8">
              <w:rPr>
                <w:b w:val="0"/>
                <w:bCs w:val="0"/>
                <w:color w:val="000000" w:themeColor="text1"/>
                <w:spacing w:val="-1"/>
                <w:sz w:val="22"/>
                <w:szCs w:val="22"/>
              </w:rPr>
              <w:t>the</w:t>
            </w:r>
            <w:r w:rsidRPr="003974F8">
              <w:rPr>
                <w:b w:val="0"/>
                <w:bCs w:val="0"/>
                <w:color w:val="000000" w:themeColor="text1"/>
                <w:sz w:val="22"/>
                <w:szCs w:val="22"/>
              </w:rPr>
              <w:t xml:space="preserve"> </w:t>
            </w:r>
            <w:r w:rsidRPr="003974F8">
              <w:rPr>
                <w:b w:val="0"/>
                <w:bCs w:val="0"/>
                <w:color w:val="000000" w:themeColor="text1"/>
                <w:spacing w:val="-1"/>
                <w:sz w:val="22"/>
                <w:szCs w:val="22"/>
              </w:rPr>
              <w:t>development</w:t>
            </w:r>
            <w:r w:rsidRPr="003974F8">
              <w:rPr>
                <w:b w:val="0"/>
                <w:bCs w:val="0"/>
                <w:color w:val="000000" w:themeColor="text1"/>
                <w:spacing w:val="-2"/>
                <w:sz w:val="22"/>
                <w:szCs w:val="22"/>
              </w:rPr>
              <w:t xml:space="preserve"> </w:t>
            </w:r>
            <w:r w:rsidRPr="003974F8">
              <w:rPr>
                <w:b w:val="0"/>
                <w:bCs w:val="0"/>
                <w:color w:val="000000" w:themeColor="text1"/>
                <w:spacing w:val="-1"/>
                <w:sz w:val="22"/>
                <w:szCs w:val="22"/>
              </w:rPr>
              <w:t>of</w:t>
            </w:r>
            <w:r w:rsidRPr="003974F8">
              <w:rPr>
                <w:b w:val="0"/>
                <w:bCs w:val="0"/>
                <w:color w:val="000000" w:themeColor="text1"/>
                <w:sz w:val="22"/>
                <w:szCs w:val="22"/>
              </w:rPr>
              <w:t xml:space="preserve"> </w:t>
            </w:r>
            <w:r w:rsidRPr="003974F8">
              <w:rPr>
                <w:b w:val="0"/>
                <w:bCs w:val="0"/>
                <w:color w:val="auto"/>
                <w:sz w:val="22"/>
                <w:szCs w:val="22"/>
              </w:rPr>
              <w:t>the</w:t>
            </w:r>
            <w:r w:rsidRPr="003974F8">
              <w:rPr>
                <w:b w:val="0"/>
                <w:bCs w:val="0"/>
                <w:color w:val="auto"/>
                <w:spacing w:val="-2"/>
                <w:sz w:val="22"/>
                <w:szCs w:val="22"/>
              </w:rPr>
              <w:t xml:space="preserve"> </w:t>
            </w:r>
            <w:r w:rsidR="00BF4566" w:rsidRPr="003974F8">
              <w:rPr>
                <w:b w:val="0"/>
                <w:bCs w:val="0"/>
                <w:color w:val="auto"/>
                <w:sz w:val="22"/>
                <w:szCs w:val="22"/>
              </w:rPr>
              <w:t>Operation</w:t>
            </w:r>
            <w:r w:rsidR="00262013" w:rsidRPr="003974F8">
              <w:rPr>
                <w:b w:val="0"/>
                <w:bCs w:val="0"/>
                <w:color w:val="auto"/>
                <w:sz w:val="22"/>
                <w:szCs w:val="22"/>
              </w:rPr>
              <w:t>s</w:t>
            </w:r>
            <w:r w:rsidR="00262013" w:rsidRPr="003974F8">
              <w:rPr>
                <w:color w:val="auto"/>
                <w:sz w:val="22"/>
                <w:szCs w:val="22"/>
              </w:rPr>
              <w:t xml:space="preserve"> </w:t>
            </w:r>
            <w:r w:rsidRPr="003974F8">
              <w:rPr>
                <w:b w:val="0"/>
                <w:bCs w:val="0"/>
                <w:color w:val="000000" w:themeColor="text1"/>
                <w:sz w:val="22"/>
                <w:szCs w:val="22"/>
              </w:rPr>
              <w:t>team.</w:t>
            </w:r>
          </w:p>
          <w:p w14:paraId="0E8AE987" w14:textId="77777777" w:rsidR="00FD0B28" w:rsidRPr="003974F8" w:rsidRDefault="00752AD5" w:rsidP="0012071F">
            <w:pPr>
              <w:pStyle w:val="BodyText"/>
              <w:numPr>
                <w:ilvl w:val="0"/>
                <w:numId w:val="17"/>
              </w:numPr>
              <w:tabs>
                <w:tab w:val="left" w:pos="778"/>
              </w:tabs>
              <w:spacing w:line="276" w:lineRule="auto"/>
              <w:ind w:right="334"/>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2"/>
                <w:szCs w:val="22"/>
              </w:rPr>
            </w:pPr>
            <w:r w:rsidRPr="003974F8">
              <w:rPr>
                <w:b w:val="0"/>
                <w:bCs w:val="0"/>
                <w:color w:val="000000" w:themeColor="text1"/>
                <w:sz w:val="22"/>
                <w:szCs w:val="22"/>
              </w:rPr>
              <w:t>Establish</w:t>
            </w:r>
            <w:r w:rsidRPr="003974F8">
              <w:rPr>
                <w:b w:val="0"/>
                <w:bCs w:val="0"/>
                <w:color w:val="000000" w:themeColor="text1"/>
                <w:spacing w:val="-2"/>
                <w:sz w:val="22"/>
                <w:szCs w:val="22"/>
              </w:rPr>
              <w:t xml:space="preserve"> </w:t>
            </w:r>
            <w:r w:rsidRPr="003974F8">
              <w:rPr>
                <w:b w:val="0"/>
                <w:bCs w:val="0"/>
                <w:color w:val="000000" w:themeColor="text1"/>
                <w:spacing w:val="-1"/>
                <w:sz w:val="22"/>
                <w:szCs w:val="22"/>
              </w:rPr>
              <w:t>and</w:t>
            </w:r>
            <w:r w:rsidRPr="003974F8">
              <w:rPr>
                <w:b w:val="0"/>
                <w:bCs w:val="0"/>
                <w:color w:val="000000" w:themeColor="text1"/>
                <w:sz w:val="22"/>
                <w:szCs w:val="22"/>
              </w:rPr>
              <w:t xml:space="preserve"> </w:t>
            </w:r>
            <w:r w:rsidRPr="003974F8">
              <w:rPr>
                <w:b w:val="0"/>
                <w:bCs w:val="0"/>
                <w:color w:val="000000" w:themeColor="text1"/>
                <w:spacing w:val="-1"/>
                <w:sz w:val="22"/>
                <w:szCs w:val="22"/>
              </w:rPr>
              <w:t>maintain</w:t>
            </w:r>
            <w:r w:rsidRPr="003974F8">
              <w:rPr>
                <w:b w:val="0"/>
                <w:bCs w:val="0"/>
                <w:color w:val="000000" w:themeColor="text1"/>
                <w:spacing w:val="-2"/>
                <w:sz w:val="22"/>
                <w:szCs w:val="22"/>
              </w:rPr>
              <w:t xml:space="preserve"> </w:t>
            </w:r>
            <w:r w:rsidRPr="003974F8">
              <w:rPr>
                <w:b w:val="0"/>
                <w:bCs w:val="0"/>
                <w:color w:val="000000" w:themeColor="text1"/>
                <w:spacing w:val="-1"/>
                <w:sz w:val="22"/>
                <w:szCs w:val="22"/>
              </w:rPr>
              <w:t>effective</w:t>
            </w:r>
            <w:r w:rsidRPr="003974F8">
              <w:rPr>
                <w:b w:val="0"/>
                <w:bCs w:val="0"/>
                <w:color w:val="000000" w:themeColor="text1"/>
                <w:sz w:val="22"/>
                <w:szCs w:val="22"/>
              </w:rPr>
              <w:t xml:space="preserve"> </w:t>
            </w:r>
            <w:r w:rsidRPr="003974F8">
              <w:rPr>
                <w:b w:val="0"/>
                <w:bCs w:val="0"/>
                <w:color w:val="000000" w:themeColor="text1"/>
                <w:spacing w:val="-1"/>
                <w:sz w:val="22"/>
                <w:szCs w:val="22"/>
              </w:rPr>
              <w:t>relationships</w:t>
            </w:r>
            <w:r w:rsidRPr="003974F8">
              <w:rPr>
                <w:b w:val="0"/>
                <w:bCs w:val="0"/>
                <w:color w:val="000000" w:themeColor="text1"/>
                <w:spacing w:val="-2"/>
                <w:sz w:val="22"/>
                <w:szCs w:val="22"/>
              </w:rPr>
              <w:t xml:space="preserve"> </w:t>
            </w:r>
            <w:r w:rsidRPr="003974F8">
              <w:rPr>
                <w:b w:val="0"/>
                <w:bCs w:val="0"/>
                <w:color w:val="000000" w:themeColor="text1"/>
                <w:spacing w:val="-1"/>
                <w:sz w:val="22"/>
                <w:szCs w:val="22"/>
              </w:rPr>
              <w:t>with</w:t>
            </w:r>
            <w:r w:rsidRPr="003974F8">
              <w:rPr>
                <w:b w:val="0"/>
                <w:bCs w:val="0"/>
                <w:color w:val="000000" w:themeColor="text1"/>
                <w:sz w:val="22"/>
                <w:szCs w:val="22"/>
              </w:rPr>
              <w:t xml:space="preserve"> customers </w:t>
            </w:r>
            <w:r w:rsidRPr="003974F8">
              <w:rPr>
                <w:b w:val="0"/>
                <w:bCs w:val="0"/>
                <w:color w:val="000000" w:themeColor="text1"/>
                <w:spacing w:val="-1"/>
                <w:sz w:val="22"/>
                <w:szCs w:val="22"/>
              </w:rPr>
              <w:lastRenderedPageBreak/>
              <w:t>including</w:t>
            </w:r>
            <w:r w:rsidRPr="003974F8">
              <w:rPr>
                <w:b w:val="0"/>
                <w:bCs w:val="0"/>
                <w:color w:val="000000" w:themeColor="text1"/>
                <w:spacing w:val="57"/>
                <w:sz w:val="22"/>
                <w:szCs w:val="22"/>
              </w:rPr>
              <w:t xml:space="preserve"> </w:t>
            </w:r>
            <w:r w:rsidR="00A30724" w:rsidRPr="003974F8">
              <w:rPr>
                <w:b w:val="0"/>
                <w:bCs w:val="0"/>
                <w:color w:val="000000" w:themeColor="text1"/>
                <w:sz w:val="22"/>
                <w:szCs w:val="22"/>
              </w:rPr>
              <w:t>Councilors</w:t>
            </w:r>
            <w:r w:rsidRPr="003974F8">
              <w:rPr>
                <w:b w:val="0"/>
                <w:bCs w:val="0"/>
                <w:color w:val="000000" w:themeColor="text1"/>
                <w:sz w:val="22"/>
                <w:szCs w:val="22"/>
              </w:rPr>
              <w:t xml:space="preserve">, </w:t>
            </w:r>
            <w:r w:rsidRPr="003974F8">
              <w:rPr>
                <w:b w:val="0"/>
                <w:bCs w:val="0"/>
                <w:color w:val="000000" w:themeColor="text1"/>
                <w:spacing w:val="-1"/>
                <w:sz w:val="22"/>
                <w:szCs w:val="22"/>
              </w:rPr>
              <w:t>other</w:t>
            </w:r>
            <w:r w:rsidRPr="003974F8">
              <w:rPr>
                <w:b w:val="0"/>
                <w:bCs w:val="0"/>
                <w:color w:val="000000" w:themeColor="text1"/>
                <w:spacing w:val="-3"/>
                <w:sz w:val="22"/>
                <w:szCs w:val="22"/>
              </w:rPr>
              <w:t xml:space="preserve"> </w:t>
            </w:r>
            <w:r w:rsidRPr="003974F8">
              <w:rPr>
                <w:b w:val="0"/>
                <w:bCs w:val="0"/>
                <w:color w:val="000000" w:themeColor="text1"/>
                <w:sz w:val="22"/>
                <w:szCs w:val="22"/>
              </w:rPr>
              <w:t>members</w:t>
            </w:r>
            <w:r w:rsidRPr="003974F8">
              <w:rPr>
                <w:b w:val="0"/>
                <w:bCs w:val="0"/>
                <w:color w:val="000000" w:themeColor="text1"/>
                <w:spacing w:val="-3"/>
                <w:sz w:val="22"/>
                <w:szCs w:val="22"/>
              </w:rPr>
              <w:t xml:space="preserve"> </w:t>
            </w:r>
            <w:r w:rsidRPr="003974F8">
              <w:rPr>
                <w:b w:val="0"/>
                <w:bCs w:val="0"/>
                <w:color w:val="000000" w:themeColor="text1"/>
                <w:spacing w:val="-1"/>
                <w:sz w:val="22"/>
                <w:szCs w:val="22"/>
              </w:rPr>
              <w:t>of</w:t>
            </w:r>
            <w:r w:rsidRPr="003974F8">
              <w:rPr>
                <w:b w:val="0"/>
                <w:bCs w:val="0"/>
                <w:color w:val="000000" w:themeColor="text1"/>
                <w:spacing w:val="2"/>
                <w:sz w:val="22"/>
                <w:szCs w:val="22"/>
              </w:rPr>
              <w:t xml:space="preserve"> </w:t>
            </w:r>
            <w:r w:rsidRPr="003974F8">
              <w:rPr>
                <w:b w:val="0"/>
                <w:bCs w:val="0"/>
                <w:color w:val="000000" w:themeColor="text1"/>
                <w:spacing w:val="-1"/>
                <w:sz w:val="22"/>
                <w:szCs w:val="22"/>
              </w:rPr>
              <w:t>staff</w:t>
            </w:r>
            <w:r w:rsidRPr="003974F8">
              <w:rPr>
                <w:b w:val="0"/>
                <w:bCs w:val="0"/>
                <w:color w:val="000000" w:themeColor="text1"/>
                <w:spacing w:val="1"/>
                <w:sz w:val="22"/>
                <w:szCs w:val="22"/>
              </w:rPr>
              <w:t xml:space="preserve"> </w:t>
            </w:r>
            <w:r w:rsidRPr="003974F8">
              <w:rPr>
                <w:b w:val="0"/>
                <w:bCs w:val="0"/>
                <w:color w:val="000000" w:themeColor="text1"/>
                <w:spacing w:val="-1"/>
                <w:sz w:val="22"/>
                <w:szCs w:val="22"/>
              </w:rPr>
              <w:t>and</w:t>
            </w:r>
            <w:r w:rsidRPr="003974F8">
              <w:rPr>
                <w:b w:val="0"/>
                <w:bCs w:val="0"/>
                <w:color w:val="000000" w:themeColor="text1"/>
                <w:sz w:val="22"/>
                <w:szCs w:val="22"/>
              </w:rPr>
              <w:t xml:space="preserve"> </w:t>
            </w:r>
            <w:r w:rsidRPr="003974F8">
              <w:rPr>
                <w:b w:val="0"/>
                <w:bCs w:val="0"/>
                <w:color w:val="000000" w:themeColor="text1"/>
                <w:spacing w:val="-1"/>
                <w:sz w:val="22"/>
                <w:szCs w:val="22"/>
              </w:rPr>
              <w:t>outside</w:t>
            </w:r>
            <w:r w:rsidRPr="003974F8">
              <w:rPr>
                <w:b w:val="0"/>
                <w:bCs w:val="0"/>
                <w:color w:val="000000" w:themeColor="text1"/>
                <w:spacing w:val="1"/>
                <w:sz w:val="22"/>
                <w:szCs w:val="22"/>
              </w:rPr>
              <w:t xml:space="preserve"> </w:t>
            </w:r>
            <w:r w:rsidRPr="003974F8">
              <w:rPr>
                <w:b w:val="0"/>
                <w:bCs w:val="0"/>
                <w:color w:val="000000" w:themeColor="text1"/>
                <w:spacing w:val="-1"/>
                <w:sz w:val="22"/>
                <w:szCs w:val="22"/>
              </w:rPr>
              <w:t>agencies.</w:t>
            </w:r>
          </w:p>
          <w:p w14:paraId="49B3B56D" w14:textId="77777777" w:rsidR="00D4041E" w:rsidRPr="003974F8" w:rsidRDefault="00D4041E" w:rsidP="00D4041E">
            <w:pPr>
              <w:pStyle w:val="paragraph"/>
              <w:numPr>
                <w:ilvl w:val="0"/>
                <w:numId w:val="17"/>
              </w:numPr>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2"/>
                <w:szCs w:val="22"/>
              </w:rPr>
            </w:pPr>
            <w:r w:rsidRPr="003974F8">
              <w:rPr>
                <w:rStyle w:val="normaltextrun"/>
                <w:rFonts w:ascii="Arial" w:hAnsi="Arial" w:cs="Arial"/>
                <w:b w:val="0"/>
                <w:bCs w:val="0"/>
                <w:color w:val="auto"/>
                <w:sz w:val="22"/>
                <w:szCs w:val="22"/>
              </w:rPr>
              <w:t xml:space="preserve">Contribute to the delivery of a proactive and customer-focused service in line with our shared ‘one team’ </w:t>
            </w:r>
            <w:proofErr w:type="gramStart"/>
            <w:r w:rsidRPr="003974F8">
              <w:rPr>
                <w:rStyle w:val="normaltextrun"/>
                <w:rFonts w:ascii="Arial" w:hAnsi="Arial" w:cs="Arial"/>
                <w:b w:val="0"/>
                <w:bCs w:val="0"/>
                <w:color w:val="auto"/>
                <w:sz w:val="22"/>
                <w:szCs w:val="22"/>
              </w:rPr>
              <w:t>vision</w:t>
            </w:r>
            <w:proofErr w:type="gramEnd"/>
            <w:r w:rsidRPr="003974F8">
              <w:rPr>
                <w:rStyle w:val="eop"/>
                <w:rFonts w:ascii="Arial" w:hAnsi="Arial" w:cs="Arial"/>
                <w:b w:val="0"/>
                <w:bCs w:val="0"/>
                <w:color w:val="auto"/>
                <w:sz w:val="22"/>
                <w:szCs w:val="22"/>
              </w:rPr>
              <w:t> </w:t>
            </w:r>
          </w:p>
          <w:p w14:paraId="0E43E640" w14:textId="77777777" w:rsidR="00D4041E" w:rsidRPr="003974F8" w:rsidRDefault="00D4041E" w:rsidP="00D4041E">
            <w:pPr>
              <w:pStyle w:val="paragraph"/>
              <w:numPr>
                <w:ilvl w:val="0"/>
                <w:numId w:val="17"/>
              </w:numPr>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2"/>
                <w:szCs w:val="22"/>
              </w:rPr>
            </w:pPr>
            <w:r w:rsidRPr="003974F8">
              <w:rPr>
                <w:rStyle w:val="normaltextrun"/>
                <w:rFonts w:ascii="Arial" w:hAnsi="Arial" w:cs="Arial"/>
                <w:b w:val="0"/>
                <w:bCs w:val="0"/>
                <w:color w:val="auto"/>
                <w:sz w:val="22"/>
                <w:szCs w:val="22"/>
              </w:rPr>
              <w:t>Contribute to service transformation and improvement work and look for opportunities to continuously improve own performance.</w:t>
            </w:r>
            <w:r w:rsidRPr="003974F8">
              <w:rPr>
                <w:rStyle w:val="eop"/>
                <w:rFonts w:ascii="Arial" w:hAnsi="Arial" w:cs="Arial"/>
                <w:b w:val="0"/>
                <w:bCs w:val="0"/>
                <w:color w:val="auto"/>
                <w:sz w:val="22"/>
                <w:szCs w:val="22"/>
              </w:rPr>
              <w:t> </w:t>
            </w:r>
          </w:p>
          <w:p w14:paraId="3C3CA16C" w14:textId="194F3402" w:rsidR="00D4041E" w:rsidRPr="003974F8" w:rsidRDefault="00D4041E" w:rsidP="00D4041E">
            <w:pPr>
              <w:pStyle w:val="BodyText"/>
              <w:tabs>
                <w:tab w:val="left" w:pos="778"/>
              </w:tabs>
              <w:spacing w:line="276" w:lineRule="auto"/>
              <w:ind w:right="334" w:firstLine="0"/>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2"/>
                <w:szCs w:val="22"/>
              </w:rPr>
            </w:pPr>
          </w:p>
        </w:tc>
      </w:tr>
      <w:tr w:rsidR="00D4711D" w:rsidRPr="009E0537" w14:paraId="7ED85046" w14:textId="77777777" w:rsidTr="007A265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none" w:sz="0" w:space="0" w:color="auto"/>
              <w:left w:val="none" w:sz="0" w:space="0" w:color="auto"/>
            </w:tcBorders>
          </w:tcPr>
          <w:p w14:paraId="706F43D3" w14:textId="77777777" w:rsidR="00D4711D" w:rsidRPr="009E0537" w:rsidRDefault="0070480A">
            <w:pPr>
              <w:rPr>
                <w:rFonts w:cs="Arial"/>
              </w:rPr>
            </w:pPr>
            <w:r w:rsidRPr="009E0537">
              <w:rPr>
                <w:rFonts w:cs="Arial"/>
              </w:rPr>
              <w:lastRenderedPageBreak/>
              <w:t>Resource management:</w:t>
            </w:r>
          </w:p>
        </w:tc>
        <w:tc>
          <w:tcPr>
            <w:tcW w:w="8112" w:type="dxa"/>
            <w:tcBorders>
              <w:top w:val="none" w:sz="0" w:space="0" w:color="auto"/>
              <w:right w:val="none" w:sz="0" w:space="0" w:color="auto"/>
            </w:tcBorders>
          </w:tcPr>
          <w:p w14:paraId="7789DC60" w14:textId="6061A3ED" w:rsidR="00D4711D" w:rsidRPr="003974F8" w:rsidRDefault="00752AD5" w:rsidP="00752AD5">
            <w:pPr>
              <w:pStyle w:val="BodyText"/>
              <w:numPr>
                <w:ilvl w:val="0"/>
                <w:numId w:val="17"/>
              </w:numPr>
              <w:tabs>
                <w:tab w:val="left" w:pos="778"/>
              </w:tabs>
              <w:spacing w:line="276" w:lineRule="auto"/>
              <w:ind w:right="290"/>
              <w:cnfStyle w:val="000000100000" w:firstRow="0" w:lastRow="0" w:firstColumn="0" w:lastColumn="0" w:oddVBand="0" w:evenVBand="0" w:oddHBand="1" w:evenHBand="0" w:firstRowFirstColumn="0" w:firstRowLastColumn="0" w:lastRowFirstColumn="0" w:lastRowLastColumn="0"/>
              <w:rPr>
                <w:rFonts w:cs="Arial"/>
                <w:sz w:val="22"/>
                <w:szCs w:val="22"/>
              </w:rPr>
            </w:pPr>
            <w:r w:rsidRPr="003974F8">
              <w:rPr>
                <w:color w:val="000000" w:themeColor="text1"/>
                <w:sz w:val="22"/>
                <w:szCs w:val="22"/>
              </w:rPr>
              <w:t xml:space="preserve">Handle </w:t>
            </w:r>
            <w:r w:rsidRPr="003974F8">
              <w:rPr>
                <w:color w:val="000000" w:themeColor="text1"/>
                <w:spacing w:val="-1"/>
                <w:sz w:val="22"/>
                <w:szCs w:val="22"/>
              </w:rPr>
              <w:t>incoming cheques and electronic payments to allocate and</w:t>
            </w:r>
            <w:r w:rsidRPr="003974F8">
              <w:rPr>
                <w:color w:val="000000" w:themeColor="text1"/>
                <w:spacing w:val="-2"/>
                <w:sz w:val="22"/>
                <w:szCs w:val="22"/>
              </w:rPr>
              <w:t xml:space="preserve"> </w:t>
            </w:r>
            <w:r w:rsidRPr="003974F8">
              <w:rPr>
                <w:color w:val="000000" w:themeColor="text1"/>
                <w:spacing w:val="-1"/>
                <w:sz w:val="22"/>
                <w:szCs w:val="22"/>
              </w:rPr>
              <w:t>maintain</w:t>
            </w:r>
            <w:r w:rsidRPr="003974F8">
              <w:rPr>
                <w:color w:val="000000" w:themeColor="text1"/>
                <w:spacing w:val="71"/>
                <w:sz w:val="22"/>
                <w:szCs w:val="22"/>
              </w:rPr>
              <w:t xml:space="preserve"> </w:t>
            </w:r>
            <w:r w:rsidRPr="003974F8">
              <w:rPr>
                <w:color w:val="000000" w:themeColor="text1"/>
                <w:sz w:val="22"/>
                <w:szCs w:val="22"/>
              </w:rPr>
              <w:t>accurate</w:t>
            </w:r>
            <w:r w:rsidRPr="003974F8">
              <w:rPr>
                <w:color w:val="000000" w:themeColor="text1"/>
                <w:spacing w:val="-1"/>
                <w:sz w:val="22"/>
                <w:szCs w:val="22"/>
              </w:rPr>
              <w:t xml:space="preserve"> </w:t>
            </w:r>
            <w:r w:rsidRPr="003974F8">
              <w:rPr>
                <w:color w:val="000000" w:themeColor="text1"/>
                <w:sz w:val="22"/>
                <w:szCs w:val="22"/>
              </w:rPr>
              <w:t>records</w:t>
            </w:r>
            <w:r w:rsidRPr="003974F8">
              <w:rPr>
                <w:color w:val="000000" w:themeColor="text1"/>
                <w:spacing w:val="-2"/>
                <w:sz w:val="22"/>
                <w:szCs w:val="22"/>
              </w:rPr>
              <w:t xml:space="preserve"> </w:t>
            </w:r>
            <w:r w:rsidRPr="003974F8">
              <w:rPr>
                <w:color w:val="000000" w:themeColor="text1"/>
                <w:spacing w:val="-1"/>
                <w:sz w:val="22"/>
                <w:szCs w:val="22"/>
              </w:rPr>
              <w:t>of</w:t>
            </w:r>
            <w:r w:rsidRPr="003974F8">
              <w:rPr>
                <w:color w:val="000000" w:themeColor="text1"/>
                <w:spacing w:val="2"/>
                <w:sz w:val="22"/>
                <w:szCs w:val="22"/>
              </w:rPr>
              <w:t xml:space="preserve"> </w:t>
            </w:r>
            <w:r w:rsidRPr="003974F8">
              <w:rPr>
                <w:color w:val="000000" w:themeColor="text1"/>
                <w:spacing w:val="-1"/>
                <w:sz w:val="22"/>
                <w:szCs w:val="22"/>
              </w:rPr>
              <w:t>transactions.</w:t>
            </w:r>
          </w:p>
        </w:tc>
      </w:tr>
      <w:tr w:rsidR="009E31E6" w:rsidRPr="009E0537" w14:paraId="2D8A1C4C" w14:textId="77777777" w:rsidTr="007A2656">
        <w:tblPrEx>
          <w:tblBorders>
            <w:top w:val="single" w:sz="8" w:space="0" w:color="005489" w:themeColor="accent1"/>
            <w:left w:val="single" w:sz="8" w:space="0" w:color="005489" w:themeColor="accent1"/>
            <w:bottom w:val="single" w:sz="8" w:space="0" w:color="005489" w:themeColor="accent1"/>
            <w:right w:val="single" w:sz="8" w:space="0" w:color="005489" w:themeColor="accent1"/>
            <w:insideH w:val="none" w:sz="0" w:space="0" w:color="auto"/>
          </w:tblBorders>
        </w:tblPrEx>
        <w:tc>
          <w:tcPr>
            <w:cnfStyle w:val="001000000000" w:firstRow="0" w:lastRow="0" w:firstColumn="1" w:lastColumn="0" w:oddVBand="0" w:evenVBand="0" w:oddHBand="0" w:evenHBand="0" w:firstRowFirstColumn="0" w:firstRowLastColumn="0" w:lastRowFirstColumn="0" w:lastRowLastColumn="0"/>
            <w:tcW w:w="2368" w:type="dxa"/>
            <w:tcBorders>
              <w:top w:val="single" w:sz="8" w:space="0" w:color="005489" w:themeColor="accent1"/>
              <w:left w:val="single" w:sz="8" w:space="0" w:color="005489" w:themeColor="accent1"/>
              <w:bottom w:val="single" w:sz="8" w:space="0" w:color="005489" w:themeColor="accent1"/>
              <w:right w:val="nil"/>
            </w:tcBorders>
          </w:tcPr>
          <w:p w14:paraId="79FFCC26" w14:textId="77777777" w:rsidR="009E31E6" w:rsidRPr="009E0537" w:rsidRDefault="009E31E6">
            <w:pPr>
              <w:rPr>
                <w:sz w:val="20"/>
                <w:szCs w:val="20"/>
              </w:rPr>
            </w:pPr>
            <w:r w:rsidRPr="009E0537">
              <w:rPr>
                <w:sz w:val="20"/>
                <w:szCs w:val="20"/>
              </w:rPr>
              <w:t>Partnerships:</w:t>
            </w:r>
          </w:p>
          <w:p w14:paraId="6547CDEE" w14:textId="77777777" w:rsidR="009E31E6" w:rsidRPr="009E0537" w:rsidRDefault="009E31E6">
            <w:pPr>
              <w:rPr>
                <w:sz w:val="20"/>
                <w:szCs w:val="20"/>
              </w:rPr>
            </w:pPr>
          </w:p>
        </w:tc>
        <w:tc>
          <w:tcPr>
            <w:tcW w:w="8112" w:type="dxa"/>
            <w:tcBorders>
              <w:top w:val="single" w:sz="8" w:space="0" w:color="005489" w:themeColor="accent1"/>
              <w:left w:val="nil"/>
              <w:bottom w:val="single" w:sz="8" w:space="0" w:color="005489" w:themeColor="accent1"/>
              <w:right w:val="single" w:sz="8" w:space="0" w:color="005489" w:themeColor="accent1"/>
            </w:tcBorders>
          </w:tcPr>
          <w:p w14:paraId="7A76C6F8" w14:textId="77777777" w:rsidR="009E31E6" w:rsidRPr="003974F8" w:rsidRDefault="00EA12A9" w:rsidP="008E03C8">
            <w:pPr>
              <w:pStyle w:val="ListParagraph"/>
              <w:numPr>
                <w:ilvl w:val="0"/>
                <w:numId w:val="17"/>
              </w:numPr>
              <w:tabs>
                <w:tab w:val="left" w:pos="1245"/>
              </w:tabs>
              <w:spacing w:after="0" w:line="240" w:lineRule="auto"/>
              <w:cnfStyle w:val="000000000000" w:firstRow="0" w:lastRow="0" w:firstColumn="0" w:lastColumn="0" w:oddVBand="0" w:evenVBand="0" w:oddHBand="0" w:evenHBand="0" w:firstRowFirstColumn="0" w:firstRowLastColumn="0" w:lastRowFirstColumn="0" w:lastRowLastColumn="0"/>
              <w:rPr>
                <w:rStyle w:val="eop"/>
              </w:rPr>
            </w:pPr>
            <w:r w:rsidRPr="003974F8">
              <w:rPr>
                <w:rStyle w:val="normaltextrun"/>
                <w:rFonts w:ascii="Arial" w:hAnsi="Arial" w:cs="Arial"/>
                <w:color w:val="000000"/>
                <w:shd w:val="clear" w:color="auto" w:fill="FFFFFF"/>
              </w:rPr>
              <w:t xml:space="preserve">Build and develop strong working relationships across the service, and the wider council, </w:t>
            </w:r>
            <w:proofErr w:type="gramStart"/>
            <w:r w:rsidRPr="003974F8">
              <w:rPr>
                <w:rStyle w:val="normaltextrun"/>
                <w:rFonts w:ascii="Arial" w:hAnsi="Arial" w:cs="Arial"/>
                <w:color w:val="000000"/>
                <w:shd w:val="clear" w:color="auto" w:fill="FFFFFF"/>
              </w:rPr>
              <w:t>in order to</w:t>
            </w:r>
            <w:proofErr w:type="gramEnd"/>
            <w:r w:rsidRPr="003974F8">
              <w:rPr>
                <w:rStyle w:val="normaltextrun"/>
                <w:rFonts w:ascii="Arial" w:hAnsi="Arial" w:cs="Arial"/>
                <w:color w:val="000000"/>
                <w:shd w:val="clear" w:color="auto" w:fill="FFFFFF"/>
              </w:rPr>
              <w:t xml:space="preserve"> support the </w:t>
            </w:r>
            <w:r w:rsidR="00ED45F5" w:rsidRPr="003974F8">
              <w:rPr>
                <w:rStyle w:val="normaltextrun"/>
                <w:rFonts w:ascii="Arial" w:hAnsi="Arial" w:cs="Arial"/>
                <w:color w:val="000000"/>
                <w:shd w:val="clear" w:color="auto" w:fill="FFFFFF"/>
              </w:rPr>
              <w:t>objectives of the Planning Service</w:t>
            </w:r>
            <w:r w:rsidRPr="003974F8">
              <w:rPr>
                <w:rStyle w:val="eop"/>
                <w:rFonts w:ascii="Arial" w:hAnsi="Arial" w:cs="Arial"/>
                <w:color w:val="000000"/>
                <w:shd w:val="clear" w:color="auto" w:fill="FFFFFF"/>
              </w:rPr>
              <w:t> </w:t>
            </w:r>
          </w:p>
          <w:p w14:paraId="0EB414AE" w14:textId="78BE79E5" w:rsidR="00630FC6" w:rsidRPr="003974F8" w:rsidRDefault="00630FC6" w:rsidP="008E03C8">
            <w:pPr>
              <w:pStyle w:val="ListParagraph"/>
              <w:numPr>
                <w:ilvl w:val="0"/>
                <w:numId w:val="17"/>
              </w:numPr>
              <w:tabs>
                <w:tab w:val="left" w:pos="1245"/>
              </w:tabs>
              <w:spacing w:after="0" w:line="240" w:lineRule="auto"/>
              <w:cnfStyle w:val="000000000000" w:firstRow="0" w:lastRow="0" w:firstColumn="0" w:lastColumn="0" w:oddVBand="0" w:evenVBand="0" w:oddHBand="0" w:evenHBand="0" w:firstRowFirstColumn="0" w:firstRowLastColumn="0" w:lastRowFirstColumn="0" w:lastRowLastColumn="0"/>
            </w:pPr>
            <w:r w:rsidRPr="003974F8">
              <w:rPr>
                <w:rStyle w:val="normaltextrun"/>
                <w:rFonts w:ascii="Arial" w:hAnsi="Arial" w:cs="Arial"/>
                <w:color w:val="000000"/>
                <w:shd w:val="clear" w:color="auto" w:fill="FFFFFF"/>
              </w:rPr>
              <w:t xml:space="preserve">Liaise with </w:t>
            </w:r>
            <w:r w:rsidR="00295B72" w:rsidRPr="003974F8">
              <w:rPr>
                <w:rStyle w:val="normaltextrun"/>
                <w:rFonts w:ascii="Arial" w:hAnsi="Arial" w:cs="Arial"/>
                <w:color w:val="000000"/>
                <w:shd w:val="clear" w:color="auto" w:fill="FFFFFF"/>
              </w:rPr>
              <w:t xml:space="preserve">customers and </w:t>
            </w:r>
            <w:r w:rsidRPr="003974F8">
              <w:rPr>
                <w:rStyle w:val="normaltextrun"/>
                <w:rFonts w:ascii="Arial" w:hAnsi="Arial" w:cs="Arial"/>
                <w:color w:val="000000"/>
                <w:shd w:val="clear" w:color="auto" w:fill="FFFFFF"/>
              </w:rPr>
              <w:t>external partners and other service providers as required</w:t>
            </w:r>
            <w:r w:rsidR="008E716D" w:rsidRPr="003974F8">
              <w:rPr>
                <w:rStyle w:val="normaltextrun"/>
                <w:rFonts w:ascii="Arial" w:hAnsi="Arial" w:cs="Arial"/>
                <w:color w:val="000000"/>
                <w:shd w:val="clear" w:color="auto" w:fill="FFFFFF"/>
              </w:rPr>
              <w:t>.</w:t>
            </w:r>
          </w:p>
        </w:tc>
      </w:tr>
      <w:tr w:rsidR="00D4711D" w:rsidRPr="009E0537" w14:paraId="56B62BC5" w14:textId="77777777" w:rsidTr="009E31E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348BA7E1" w14:textId="77777777" w:rsidR="0070480A" w:rsidRPr="009E0537" w:rsidRDefault="0070480A">
            <w:pPr>
              <w:rPr>
                <w:rFonts w:cs="Arial"/>
              </w:rPr>
            </w:pPr>
            <w:r w:rsidRPr="009E0537">
              <w:rPr>
                <w:rFonts w:cs="Arial"/>
              </w:rPr>
              <w:t>Communications:</w:t>
            </w:r>
          </w:p>
        </w:tc>
        <w:tc>
          <w:tcPr>
            <w:tcW w:w="8112" w:type="dxa"/>
          </w:tcPr>
          <w:p w14:paraId="1E89CAA9" w14:textId="77777777" w:rsidR="00D4711D" w:rsidRPr="009E0537" w:rsidRDefault="00752AD5" w:rsidP="00752AD5">
            <w:pPr>
              <w:pStyle w:val="ListParagraph"/>
              <w:numPr>
                <w:ilvl w:val="0"/>
                <w:numId w:val="1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9E0537">
              <w:rPr>
                <w:rFonts w:ascii="Arial" w:hAnsi="Arial" w:cs="Arial"/>
                <w:color w:val="000000" w:themeColor="text1"/>
                <w:spacing w:val="-2"/>
              </w:rPr>
              <w:t xml:space="preserve">Prepare press notice and liaise with external publication team in the advertising of planning applications as required and the raising of purchase orders. </w:t>
            </w:r>
          </w:p>
          <w:p w14:paraId="6E3600E1" w14:textId="2AB6F981" w:rsidR="00752AD5" w:rsidRPr="009E0537" w:rsidRDefault="62CEFDB0" w:rsidP="3C73F347">
            <w:pPr>
              <w:pStyle w:val="ListParagraph"/>
              <w:widowControl w:val="0"/>
              <w:numPr>
                <w:ilvl w:val="0"/>
                <w:numId w:val="17"/>
              </w:numPr>
              <w:tabs>
                <w:tab w:val="left" w:pos="778"/>
              </w:tabs>
              <w:spacing w:after="0" w:line="276" w:lineRule="auto"/>
              <w:ind w:left="7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F1CE2">
              <w:rPr>
                <w:rFonts w:ascii="Arial" w:hAnsi="Arial" w:cs="Arial"/>
                <w:color w:val="000000" w:themeColor="text1"/>
              </w:rPr>
              <w:t>Compilation</w:t>
            </w:r>
            <w:r w:rsidR="04928ABE" w:rsidRPr="009E0537">
              <w:rPr>
                <w:rFonts w:ascii="Arial" w:hAnsi="Arial" w:cs="Arial"/>
                <w:i/>
                <w:iCs/>
                <w:color w:val="000000" w:themeColor="text1"/>
                <w:u w:val="single"/>
              </w:rPr>
              <w:t xml:space="preserve"> </w:t>
            </w:r>
            <w:r w:rsidR="04928ABE" w:rsidRPr="009E0537">
              <w:rPr>
                <w:rFonts w:ascii="Arial" w:hAnsi="Arial" w:cs="Arial"/>
                <w:color w:val="000000" w:themeColor="text1"/>
              </w:rPr>
              <w:t>o</w:t>
            </w:r>
            <w:r w:rsidR="061C0B92" w:rsidRPr="009E0537">
              <w:rPr>
                <w:rFonts w:ascii="Arial" w:hAnsi="Arial" w:cs="Arial"/>
                <w:color w:val="000000" w:themeColor="text1"/>
              </w:rPr>
              <w:t>f the</w:t>
            </w:r>
            <w:r w:rsidR="04928ABE" w:rsidRPr="009E0537">
              <w:rPr>
                <w:rFonts w:ascii="Arial" w:hAnsi="Arial" w:cs="Arial"/>
                <w:color w:val="000000" w:themeColor="text1"/>
              </w:rPr>
              <w:t xml:space="preserve"> Planning Committee </w:t>
            </w:r>
            <w:r w:rsidR="03E6471C" w:rsidRPr="009E0537">
              <w:rPr>
                <w:rFonts w:ascii="Arial" w:hAnsi="Arial" w:cs="Arial"/>
                <w:color w:val="000000" w:themeColor="text1"/>
              </w:rPr>
              <w:t>agenda</w:t>
            </w:r>
            <w:r w:rsidR="04928ABE" w:rsidRPr="009E0537">
              <w:rPr>
                <w:rFonts w:ascii="Arial" w:hAnsi="Arial" w:cs="Arial"/>
                <w:color w:val="000000" w:themeColor="text1"/>
              </w:rPr>
              <w:t>, including obtaining relevant information from other officers, collating the agenda for the Committee Section.  Sending notification of Committee meeting to applicant/agents, parish councils and contributors within deadline.</w:t>
            </w:r>
          </w:p>
          <w:p w14:paraId="24FFEB0D" w14:textId="21344936" w:rsidR="00752AD5" w:rsidRPr="003974F8" w:rsidRDefault="00752AD5" w:rsidP="00752AD5">
            <w:pPr>
              <w:pStyle w:val="BodyText"/>
              <w:numPr>
                <w:ilvl w:val="0"/>
                <w:numId w:val="17"/>
              </w:numPr>
              <w:tabs>
                <w:tab w:val="left" w:pos="778"/>
              </w:tabs>
              <w:spacing w:line="276" w:lineRule="auto"/>
              <w:ind w:left="720"/>
              <w:cnfStyle w:val="000000100000" w:firstRow="0" w:lastRow="0" w:firstColumn="0" w:lastColumn="0" w:oddVBand="0" w:evenVBand="0" w:oddHBand="1" w:evenHBand="0" w:firstRowFirstColumn="0" w:firstRowLastColumn="0" w:lastRowFirstColumn="0" w:lastRowLastColumn="0"/>
              <w:rPr>
                <w:rFonts w:cs="Arial"/>
                <w:sz w:val="22"/>
                <w:szCs w:val="22"/>
              </w:rPr>
            </w:pPr>
            <w:r w:rsidRPr="009E0537">
              <w:rPr>
                <w:color w:val="000000" w:themeColor="text1"/>
                <w:spacing w:val="-1"/>
                <w:sz w:val="22"/>
                <w:szCs w:val="22"/>
              </w:rPr>
              <w:t>Deal with enquir</w:t>
            </w:r>
            <w:r w:rsidR="5D48CFC9" w:rsidRPr="009E0537">
              <w:rPr>
                <w:color w:val="000000" w:themeColor="text1"/>
                <w:spacing w:val="-1"/>
                <w:sz w:val="22"/>
                <w:szCs w:val="22"/>
              </w:rPr>
              <w:t>i</w:t>
            </w:r>
            <w:r w:rsidRPr="009E0537">
              <w:rPr>
                <w:color w:val="000000" w:themeColor="text1"/>
                <w:spacing w:val="-1"/>
                <w:sz w:val="22"/>
                <w:szCs w:val="22"/>
              </w:rPr>
              <w:t xml:space="preserve">es by telephone, email, or post.  Analyzing, </w:t>
            </w:r>
            <w:proofErr w:type="gramStart"/>
            <w:r w:rsidRPr="009E0537">
              <w:rPr>
                <w:color w:val="000000" w:themeColor="text1"/>
                <w:spacing w:val="-1"/>
                <w:sz w:val="22"/>
                <w:szCs w:val="22"/>
              </w:rPr>
              <w:t>processing</w:t>
            </w:r>
            <w:proofErr w:type="gramEnd"/>
            <w:r w:rsidRPr="009E0537">
              <w:rPr>
                <w:color w:val="000000" w:themeColor="text1"/>
                <w:spacing w:val="-1"/>
                <w:sz w:val="22"/>
                <w:szCs w:val="22"/>
              </w:rPr>
              <w:t xml:space="preserve"> and distributing accordingly.  Arrange appointments for the ‘Duty Officer’ service and collate correspondence from the enquirer in preparation for </w:t>
            </w:r>
            <w:r w:rsidRPr="003974F8">
              <w:rPr>
                <w:spacing w:val="-1"/>
                <w:sz w:val="22"/>
                <w:szCs w:val="22"/>
              </w:rPr>
              <w:t>the meeting.</w:t>
            </w:r>
          </w:p>
          <w:p w14:paraId="6CB429D8" w14:textId="4D9798FD" w:rsidR="00752AD5" w:rsidRPr="007F1CE2" w:rsidRDefault="06770CA8" w:rsidP="1A013135">
            <w:pPr>
              <w:pStyle w:val="BodyText"/>
              <w:numPr>
                <w:ilvl w:val="0"/>
                <w:numId w:val="17"/>
              </w:numPr>
              <w:tabs>
                <w:tab w:val="left" w:pos="778"/>
              </w:tabs>
              <w:spacing w:line="276" w:lineRule="auto"/>
              <w:ind w:left="720"/>
              <w:cnfStyle w:val="000000100000" w:firstRow="0" w:lastRow="0" w:firstColumn="0" w:lastColumn="0" w:oddVBand="0" w:evenVBand="0" w:oddHBand="1" w:evenHBand="0" w:firstRowFirstColumn="0" w:firstRowLastColumn="0" w:lastRowFirstColumn="0" w:lastRowLastColumn="0"/>
              <w:rPr>
                <w:rFonts w:cs="Arial"/>
                <w:sz w:val="22"/>
                <w:szCs w:val="22"/>
              </w:rPr>
            </w:pPr>
            <w:r w:rsidRPr="003974F8">
              <w:rPr>
                <w:rFonts w:cs="Arial"/>
                <w:sz w:val="22"/>
                <w:szCs w:val="22"/>
              </w:rPr>
              <w:t>Liaising with applicants and agents regarding validity of submissions</w:t>
            </w:r>
            <w:r w:rsidR="31537BA2" w:rsidRPr="003974F8">
              <w:rPr>
                <w:rFonts w:cs="Arial"/>
                <w:sz w:val="22"/>
                <w:szCs w:val="22"/>
              </w:rPr>
              <w:t>, fee guidance</w:t>
            </w:r>
            <w:r w:rsidR="00517944" w:rsidRPr="003974F8">
              <w:rPr>
                <w:rFonts w:cs="Arial"/>
                <w:sz w:val="22"/>
                <w:szCs w:val="22"/>
              </w:rPr>
              <w:t xml:space="preserve"> and</w:t>
            </w:r>
            <w:r w:rsidR="31537BA2" w:rsidRPr="003974F8">
              <w:rPr>
                <w:rFonts w:cs="Arial"/>
                <w:sz w:val="22"/>
                <w:szCs w:val="22"/>
              </w:rPr>
              <w:t xml:space="preserve"> process</w:t>
            </w:r>
          </w:p>
        </w:tc>
      </w:tr>
      <w:tr w:rsidR="00D4711D" w:rsidRPr="009E0537" w14:paraId="2746FD47" w14:textId="77777777" w:rsidTr="009E31E6">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25B9F86A" w14:textId="77777777" w:rsidR="00D4711D" w:rsidRPr="009E0537" w:rsidRDefault="0070480A">
            <w:pPr>
              <w:rPr>
                <w:rFonts w:cs="Arial"/>
              </w:rPr>
            </w:pPr>
            <w:r w:rsidRPr="009E0537">
              <w:rPr>
                <w:rFonts w:cs="Arial"/>
              </w:rPr>
              <w:t>Systems and information:</w:t>
            </w:r>
          </w:p>
        </w:tc>
        <w:tc>
          <w:tcPr>
            <w:tcW w:w="8112" w:type="dxa"/>
          </w:tcPr>
          <w:p w14:paraId="1352C283" w14:textId="4280E832" w:rsidR="00752AD5" w:rsidRPr="009E0537" w:rsidRDefault="00752AD5" w:rsidP="00752AD5">
            <w:pPr>
              <w:pStyle w:val="BodyText"/>
              <w:numPr>
                <w:ilvl w:val="0"/>
                <w:numId w:val="17"/>
              </w:numPr>
              <w:tabs>
                <w:tab w:val="left" w:pos="778"/>
              </w:tabs>
              <w:spacing w:line="276" w:lineRule="auto"/>
              <w:ind w:left="720" w:right="373"/>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E0537">
              <w:rPr>
                <w:color w:val="000000" w:themeColor="text1"/>
                <w:sz w:val="22"/>
                <w:szCs w:val="22"/>
              </w:rPr>
              <w:t xml:space="preserve">Carry out mandatory and non-mandatory consultations and </w:t>
            </w:r>
            <w:proofErr w:type="spellStart"/>
            <w:r w:rsidRPr="009E0537">
              <w:rPr>
                <w:color w:val="000000" w:themeColor="text1"/>
                <w:sz w:val="22"/>
                <w:szCs w:val="22"/>
              </w:rPr>
              <w:t>neighbour</w:t>
            </w:r>
            <w:proofErr w:type="spellEnd"/>
            <w:r w:rsidRPr="009E0537">
              <w:rPr>
                <w:color w:val="000000" w:themeColor="text1"/>
                <w:sz w:val="22"/>
                <w:szCs w:val="22"/>
              </w:rPr>
              <w:t xml:space="preserve"> notifications for valid </w:t>
            </w:r>
            <w:r w:rsidR="003D64D0" w:rsidRPr="00C728DA">
              <w:rPr>
                <w:sz w:val="22"/>
                <w:szCs w:val="22"/>
              </w:rPr>
              <w:t>cases</w:t>
            </w:r>
            <w:r w:rsidRPr="00C728DA">
              <w:rPr>
                <w:sz w:val="22"/>
                <w:szCs w:val="22"/>
              </w:rPr>
              <w:t>.</w:t>
            </w:r>
            <w:r w:rsidRPr="007F1CE2">
              <w:rPr>
                <w:sz w:val="22"/>
                <w:szCs w:val="22"/>
              </w:rPr>
              <w:t xml:space="preserve">  </w:t>
            </w:r>
            <w:r w:rsidRPr="009E0537">
              <w:rPr>
                <w:color w:val="000000" w:themeColor="text1"/>
                <w:sz w:val="22"/>
                <w:szCs w:val="22"/>
              </w:rPr>
              <w:t>Accurately record</w:t>
            </w:r>
            <w:r w:rsidR="6B0D4F8B" w:rsidRPr="009E0537">
              <w:rPr>
                <w:color w:val="000000" w:themeColor="text1"/>
                <w:sz w:val="22"/>
                <w:szCs w:val="22"/>
              </w:rPr>
              <w:t>,</w:t>
            </w:r>
            <w:r w:rsidRPr="009E0537">
              <w:rPr>
                <w:color w:val="000000" w:themeColor="text1"/>
                <w:sz w:val="22"/>
                <w:szCs w:val="22"/>
              </w:rPr>
              <w:t xml:space="preserve"> </w:t>
            </w:r>
            <w:proofErr w:type="gramStart"/>
            <w:r w:rsidRPr="007F1CE2">
              <w:rPr>
                <w:color w:val="000000" w:themeColor="text1"/>
                <w:sz w:val="22"/>
                <w:szCs w:val="22"/>
              </w:rPr>
              <w:t>proces</w:t>
            </w:r>
            <w:r w:rsidR="11333EC2" w:rsidRPr="007F1CE2">
              <w:rPr>
                <w:color w:val="000000" w:themeColor="text1"/>
                <w:sz w:val="22"/>
                <w:szCs w:val="22"/>
              </w:rPr>
              <w:t>s</w:t>
            </w:r>
            <w:proofErr w:type="gramEnd"/>
            <w:r w:rsidR="11333EC2" w:rsidRPr="007F1CE2">
              <w:rPr>
                <w:color w:val="000000" w:themeColor="text1"/>
                <w:sz w:val="22"/>
                <w:szCs w:val="22"/>
              </w:rPr>
              <w:t xml:space="preserve"> and publish documents</w:t>
            </w:r>
            <w:r w:rsidRPr="009E0537">
              <w:rPr>
                <w:color w:val="000000" w:themeColor="text1"/>
                <w:sz w:val="22"/>
                <w:szCs w:val="22"/>
              </w:rPr>
              <w:t xml:space="preserve"> in the Electronic Document Management system for public viewing in line with</w:t>
            </w:r>
            <w:r w:rsidRPr="009E0537">
              <w:rPr>
                <w:b/>
                <w:bCs/>
                <w:color w:val="000000" w:themeColor="text1"/>
                <w:sz w:val="22"/>
                <w:szCs w:val="22"/>
              </w:rPr>
              <w:t xml:space="preserve"> </w:t>
            </w:r>
            <w:r w:rsidRPr="009E0537">
              <w:rPr>
                <w:color w:val="000000" w:themeColor="text1"/>
                <w:sz w:val="22"/>
                <w:szCs w:val="22"/>
              </w:rPr>
              <w:t>data protection.</w:t>
            </w:r>
          </w:p>
          <w:p w14:paraId="6848B0E5" w14:textId="1C0F81E8" w:rsidR="00D4711D" w:rsidRPr="009E0537" w:rsidRDefault="04928ABE" w:rsidP="3C73F347">
            <w:pPr>
              <w:pStyle w:val="ListParagraph"/>
              <w:widowControl w:val="0"/>
              <w:numPr>
                <w:ilvl w:val="0"/>
                <w:numId w:val="17"/>
              </w:numPr>
              <w:tabs>
                <w:tab w:val="left" w:pos="778"/>
              </w:tabs>
              <w:spacing w:after="0" w:line="276" w:lineRule="auto"/>
              <w:ind w:left="720"/>
              <w:cnfStyle w:val="000000000000" w:firstRow="0" w:lastRow="0" w:firstColumn="0" w:lastColumn="0" w:oddVBand="0" w:evenVBand="0" w:oddHBand="0" w:evenHBand="0" w:firstRowFirstColumn="0" w:firstRowLastColumn="0" w:lastRowFirstColumn="0" w:lastRowLastColumn="0"/>
              <w:rPr>
                <w:rFonts w:cs="Arial"/>
              </w:rPr>
            </w:pPr>
            <w:r w:rsidRPr="009E0537">
              <w:rPr>
                <w:rFonts w:ascii="Arial" w:hAnsi="Arial" w:cs="Arial"/>
                <w:color w:val="000000" w:themeColor="text1"/>
              </w:rPr>
              <w:t xml:space="preserve">Responsible for the closure and of all </w:t>
            </w:r>
            <w:r w:rsidR="75CA3B71" w:rsidRPr="007F1CE2">
              <w:rPr>
                <w:rFonts w:ascii="Arial" w:hAnsi="Arial" w:cs="Arial"/>
                <w:color w:val="000000" w:themeColor="text1"/>
              </w:rPr>
              <w:t>cases</w:t>
            </w:r>
            <w:r w:rsidRPr="007F1CE2">
              <w:rPr>
                <w:rFonts w:ascii="Arial" w:hAnsi="Arial" w:cs="Arial"/>
                <w:color w:val="000000" w:themeColor="text1"/>
              </w:rPr>
              <w:t xml:space="preserve"> </w:t>
            </w:r>
            <w:r w:rsidRPr="009E0537">
              <w:rPr>
                <w:rFonts w:ascii="Arial" w:hAnsi="Arial" w:cs="Arial"/>
                <w:color w:val="000000" w:themeColor="text1"/>
              </w:rPr>
              <w:t xml:space="preserve">including updating </w:t>
            </w:r>
            <w:r w:rsidR="7131B965" w:rsidRPr="009E0537">
              <w:rPr>
                <w:rFonts w:ascii="Arial" w:hAnsi="Arial" w:cs="Arial"/>
                <w:color w:val="000000" w:themeColor="text1"/>
              </w:rPr>
              <w:t xml:space="preserve">the </w:t>
            </w:r>
            <w:r w:rsidR="7131B965" w:rsidRPr="007F1CE2">
              <w:rPr>
                <w:rFonts w:ascii="Arial" w:hAnsi="Arial" w:cs="Arial"/>
                <w:color w:val="000000" w:themeColor="text1"/>
              </w:rPr>
              <w:t>relevant case management system</w:t>
            </w:r>
            <w:r w:rsidRPr="009E0537">
              <w:rPr>
                <w:rFonts w:ascii="Arial" w:hAnsi="Arial" w:cs="Arial"/>
                <w:color w:val="000000" w:themeColor="text1"/>
              </w:rPr>
              <w:t xml:space="preserve"> and Statutory Registers and ensuring all documents have been captured in</w:t>
            </w:r>
            <w:r w:rsidRPr="009E0537">
              <w:rPr>
                <w:rFonts w:cs="Arial"/>
                <w:color w:val="000000" w:themeColor="text1"/>
                <w:sz w:val="20"/>
                <w:szCs w:val="20"/>
              </w:rPr>
              <w:t xml:space="preserve"> </w:t>
            </w:r>
            <w:r w:rsidRPr="009E0537">
              <w:rPr>
                <w:rFonts w:ascii="Arial" w:hAnsi="Arial" w:cs="Arial"/>
                <w:color w:val="000000" w:themeColor="text1"/>
              </w:rPr>
              <w:t>the Electronic Document System.</w:t>
            </w:r>
          </w:p>
          <w:p w14:paraId="47B732A2" w14:textId="0F14D70B" w:rsidR="00752AD5" w:rsidRPr="007F1CE2" w:rsidRDefault="04928ABE" w:rsidP="3C73F347">
            <w:pPr>
              <w:pStyle w:val="BodyText"/>
              <w:numPr>
                <w:ilvl w:val="0"/>
                <w:numId w:val="17"/>
              </w:numPr>
              <w:tabs>
                <w:tab w:val="left" w:pos="778"/>
              </w:tabs>
              <w:spacing w:line="276"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E0537">
              <w:rPr>
                <w:color w:val="000000" w:themeColor="text1"/>
                <w:sz w:val="22"/>
                <w:szCs w:val="22"/>
              </w:rPr>
              <w:t xml:space="preserve">Update and maintain accurate records in the </w:t>
            </w:r>
            <w:r w:rsidR="049B4B49" w:rsidRPr="009E0537">
              <w:rPr>
                <w:color w:val="000000" w:themeColor="text1"/>
                <w:sz w:val="22"/>
                <w:szCs w:val="22"/>
              </w:rPr>
              <w:t xml:space="preserve">relevant </w:t>
            </w:r>
            <w:r w:rsidR="049B4B49" w:rsidRPr="007F1CE2">
              <w:rPr>
                <w:color w:val="000000" w:themeColor="text1"/>
                <w:sz w:val="22"/>
                <w:szCs w:val="22"/>
              </w:rPr>
              <w:t>case management system</w:t>
            </w:r>
            <w:r w:rsidRPr="007F1CE2">
              <w:rPr>
                <w:color w:val="000000" w:themeColor="text1"/>
                <w:sz w:val="22"/>
                <w:szCs w:val="22"/>
              </w:rPr>
              <w:t>.</w:t>
            </w:r>
          </w:p>
          <w:p w14:paraId="6A7BB7CC" w14:textId="17213B2E" w:rsidR="00752AD5" w:rsidRPr="009E0537" w:rsidRDefault="00752AD5" w:rsidP="00752AD5">
            <w:pPr>
              <w:pStyle w:val="BodyText"/>
              <w:numPr>
                <w:ilvl w:val="0"/>
                <w:numId w:val="17"/>
              </w:numPr>
              <w:tabs>
                <w:tab w:val="left" w:pos="778"/>
              </w:tabs>
              <w:spacing w:line="276"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9E0537">
              <w:rPr>
                <w:color w:val="000000" w:themeColor="text1"/>
                <w:spacing w:val="-1"/>
                <w:sz w:val="22"/>
                <w:szCs w:val="22"/>
              </w:rPr>
              <w:t>Electronically file</w:t>
            </w:r>
            <w:r w:rsidRPr="009E0537">
              <w:rPr>
                <w:color w:val="000000" w:themeColor="text1"/>
                <w:sz w:val="22"/>
                <w:szCs w:val="22"/>
              </w:rPr>
              <w:t xml:space="preserve"> and</w:t>
            </w:r>
            <w:r w:rsidRPr="009E0537">
              <w:rPr>
                <w:color w:val="000000" w:themeColor="text1"/>
                <w:spacing w:val="-2"/>
                <w:sz w:val="22"/>
                <w:szCs w:val="22"/>
              </w:rPr>
              <w:t xml:space="preserve"> maintain documents in the Document Management System and </w:t>
            </w:r>
            <w:r w:rsidRPr="009E0537">
              <w:rPr>
                <w:color w:val="000000" w:themeColor="text1"/>
                <w:spacing w:val="-1"/>
                <w:sz w:val="22"/>
                <w:szCs w:val="22"/>
              </w:rPr>
              <w:t>arrange</w:t>
            </w:r>
            <w:r w:rsidRPr="009E0537">
              <w:rPr>
                <w:color w:val="000000" w:themeColor="text1"/>
                <w:sz w:val="22"/>
                <w:szCs w:val="22"/>
              </w:rPr>
              <w:t xml:space="preserve"> </w:t>
            </w:r>
            <w:r w:rsidRPr="009E0537">
              <w:rPr>
                <w:color w:val="000000" w:themeColor="text1"/>
                <w:spacing w:val="-1"/>
                <w:sz w:val="22"/>
                <w:szCs w:val="22"/>
              </w:rPr>
              <w:t>retrieval</w:t>
            </w:r>
            <w:r w:rsidRPr="009E0537">
              <w:rPr>
                <w:color w:val="000000" w:themeColor="text1"/>
                <w:sz w:val="22"/>
                <w:szCs w:val="22"/>
              </w:rPr>
              <w:t xml:space="preserve"> of </w:t>
            </w:r>
            <w:r w:rsidRPr="009E0537">
              <w:rPr>
                <w:color w:val="000000" w:themeColor="text1"/>
                <w:spacing w:val="-1"/>
                <w:sz w:val="22"/>
                <w:szCs w:val="22"/>
              </w:rPr>
              <w:t>documents.</w:t>
            </w:r>
          </w:p>
        </w:tc>
      </w:tr>
      <w:tr w:rsidR="0070480A" w:rsidRPr="009E0537" w14:paraId="141BF2C6" w14:textId="77777777" w:rsidTr="009E31E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696F6368" w14:textId="77777777" w:rsidR="0070480A" w:rsidRPr="009E0537" w:rsidRDefault="0070480A">
            <w:pPr>
              <w:rPr>
                <w:rFonts w:cs="Arial"/>
              </w:rPr>
            </w:pPr>
            <w:r w:rsidRPr="009E0537">
              <w:rPr>
                <w:rFonts w:cs="Arial"/>
              </w:rPr>
              <w:t>Safeguarding:</w:t>
            </w:r>
          </w:p>
        </w:tc>
        <w:tc>
          <w:tcPr>
            <w:tcW w:w="8112" w:type="dxa"/>
          </w:tcPr>
          <w:p w14:paraId="5B8299F6" w14:textId="77777777" w:rsidR="007C11D4" w:rsidRPr="009E0537" w:rsidRDefault="007C11D4" w:rsidP="00752AD5">
            <w:pPr>
              <w:pStyle w:val="ListParagraph"/>
              <w:numPr>
                <w:ilvl w:val="0"/>
                <w:numId w:val="18"/>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E0537">
              <w:rPr>
                <w:rFonts w:ascii="Arial" w:hAnsi="Arial" w:cs="Arial"/>
              </w:rPr>
              <w:t xml:space="preserve">Comply with the requirements of Health and Safety legislation and with the Council’s policies and procedures. </w:t>
            </w:r>
          </w:p>
          <w:p w14:paraId="3C596010" w14:textId="77777777" w:rsidR="007C11D4" w:rsidRPr="009E0537" w:rsidRDefault="007C11D4" w:rsidP="00752AD5">
            <w:pPr>
              <w:pStyle w:val="ListParagraph"/>
              <w:numPr>
                <w:ilvl w:val="0"/>
                <w:numId w:val="18"/>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E0537">
              <w:rPr>
                <w:rFonts w:ascii="Arial" w:hAnsi="Arial" w:cs="Arial"/>
              </w:rPr>
              <w:t>Comply with the requirements of General Data Protection Regulations and all such related legislation, always maintaining confidentiality.</w:t>
            </w:r>
          </w:p>
          <w:p w14:paraId="515B78B0" w14:textId="77777777" w:rsidR="007C11D4" w:rsidRPr="009E0537" w:rsidRDefault="007C11D4" w:rsidP="00752AD5">
            <w:pPr>
              <w:pStyle w:val="ListParagraph"/>
              <w:numPr>
                <w:ilvl w:val="0"/>
                <w:numId w:val="18"/>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rPr>
            </w:pPr>
            <w:r w:rsidRPr="009E0537">
              <w:rPr>
                <w:rFonts w:ascii="Arial" w:hAnsi="Arial" w:cs="Arial"/>
              </w:rPr>
              <w:t xml:space="preserve">Comply with the Council’s commitment to Equality and Diversity </w:t>
            </w:r>
          </w:p>
          <w:p w14:paraId="71458C15" w14:textId="2457A4D6" w:rsidR="0070480A" w:rsidRPr="009E0537" w:rsidRDefault="007C11D4" w:rsidP="00752AD5">
            <w:pPr>
              <w:pStyle w:val="ListParagraph"/>
              <w:numPr>
                <w:ilvl w:val="0"/>
                <w:numId w:val="18"/>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rPr>
            </w:pPr>
            <w:r w:rsidRPr="009E0537">
              <w:rPr>
                <w:rFonts w:ascii="Arial" w:hAnsi="Arial" w:cs="Arial"/>
              </w:rPr>
              <w:t>Comply with all policies and procedures of the Council relevant to the role.</w:t>
            </w:r>
          </w:p>
        </w:tc>
      </w:tr>
    </w:tbl>
    <w:p w14:paraId="0F3D5433" w14:textId="77777777" w:rsidR="00AC3362" w:rsidRPr="009E0537" w:rsidRDefault="00AC3362" w:rsidP="00D4711D">
      <w:pPr>
        <w:spacing w:after="0" w:line="240" w:lineRule="auto"/>
        <w:rPr>
          <w:rFonts w:cs="Arial"/>
        </w:rPr>
      </w:pPr>
    </w:p>
    <w:tbl>
      <w:tblPr>
        <w:tblStyle w:val="LightList-Accent3"/>
        <w:tblW w:w="10479" w:type="dxa"/>
        <w:tblLook w:val="04A0" w:firstRow="1" w:lastRow="0" w:firstColumn="1" w:lastColumn="0" w:noHBand="0" w:noVBand="1"/>
      </w:tblPr>
      <w:tblGrid>
        <w:gridCol w:w="5340"/>
        <w:gridCol w:w="5139"/>
      </w:tblGrid>
      <w:tr w:rsidR="003709C0" w:rsidRPr="009E0537" w14:paraId="0136ECD1" w14:textId="77777777" w:rsidTr="08B70AE4">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340" w:type="dxa"/>
            <w:vAlign w:val="center"/>
          </w:tcPr>
          <w:p w14:paraId="3F5E07D5" w14:textId="2831BCB5" w:rsidR="003709C0" w:rsidRPr="009E0537" w:rsidRDefault="00AC3362">
            <w:pPr>
              <w:rPr>
                <w:rFonts w:cs="Arial"/>
                <w:color w:val="44546A" w:themeColor="text2"/>
                <w:sz w:val="28"/>
                <w:szCs w:val="28"/>
              </w:rPr>
            </w:pPr>
            <w:r w:rsidRPr="009E0537">
              <w:rPr>
                <w:rFonts w:cs="Arial"/>
              </w:rPr>
              <w:lastRenderedPageBreak/>
              <w:br w:type="page"/>
            </w:r>
            <w:r w:rsidR="003709C0" w:rsidRPr="009E0537">
              <w:rPr>
                <w:rFonts w:cs="Arial"/>
              </w:rPr>
              <w:t>Person Specification:</w:t>
            </w:r>
          </w:p>
        </w:tc>
        <w:tc>
          <w:tcPr>
            <w:tcW w:w="5139" w:type="dxa"/>
          </w:tcPr>
          <w:p w14:paraId="155F39BE" w14:textId="77777777" w:rsidR="003709C0" w:rsidRPr="009E0537" w:rsidRDefault="003709C0">
            <w:pPr>
              <w:cnfStyle w:val="100000000000" w:firstRow="1" w:lastRow="0" w:firstColumn="0" w:lastColumn="0" w:oddVBand="0" w:evenVBand="0" w:oddHBand="0" w:evenHBand="0" w:firstRowFirstColumn="0" w:firstRowLastColumn="0" w:lastRowFirstColumn="0" w:lastRowLastColumn="0"/>
              <w:rPr>
                <w:rFonts w:cs="Arial"/>
                <w:sz w:val="28"/>
                <w:szCs w:val="28"/>
              </w:rPr>
            </w:pPr>
          </w:p>
        </w:tc>
      </w:tr>
      <w:tr w:rsidR="003709C0" w:rsidRPr="009E0537" w14:paraId="0AEEFD39" w14:textId="77777777" w:rsidTr="08B70AE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340" w:type="dxa"/>
            <w:shd w:val="clear" w:color="auto" w:fill="FFFFFF" w:themeFill="background1"/>
          </w:tcPr>
          <w:p w14:paraId="3327C9A5" w14:textId="77777777" w:rsidR="003709C0" w:rsidRPr="009E0537" w:rsidRDefault="003709C0">
            <w:pPr>
              <w:rPr>
                <w:rFonts w:cs="Arial"/>
              </w:rPr>
            </w:pPr>
            <w:r w:rsidRPr="009E0537">
              <w:rPr>
                <w:rFonts w:cs="Arial"/>
              </w:rPr>
              <w:t>Essential</w:t>
            </w:r>
          </w:p>
        </w:tc>
        <w:tc>
          <w:tcPr>
            <w:tcW w:w="5139" w:type="dxa"/>
            <w:shd w:val="clear" w:color="auto" w:fill="D5BFAC" w:themeFill="accent3" w:themeFillTint="66"/>
          </w:tcPr>
          <w:p w14:paraId="186F8FDE" w14:textId="77777777" w:rsidR="003709C0" w:rsidRPr="009E0537" w:rsidRDefault="003709C0">
            <w:pPr>
              <w:cnfStyle w:val="000000100000" w:firstRow="0" w:lastRow="0" w:firstColumn="0" w:lastColumn="0" w:oddVBand="0" w:evenVBand="0" w:oddHBand="1" w:evenHBand="0" w:firstRowFirstColumn="0" w:firstRowLastColumn="0" w:lastRowFirstColumn="0" w:lastRowLastColumn="0"/>
              <w:rPr>
                <w:rFonts w:cs="Arial"/>
                <w:b/>
              </w:rPr>
            </w:pPr>
            <w:r w:rsidRPr="009E0537">
              <w:rPr>
                <w:rFonts w:cs="Arial"/>
                <w:b/>
              </w:rPr>
              <w:t>Desirable</w:t>
            </w:r>
          </w:p>
        </w:tc>
      </w:tr>
      <w:tr w:rsidR="003709C0" w:rsidRPr="009E0537" w14:paraId="62B74F65" w14:textId="77777777" w:rsidTr="08B70AE4">
        <w:trPr>
          <w:trHeight w:val="814"/>
        </w:trPr>
        <w:tc>
          <w:tcPr>
            <w:cnfStyle w:val="001000000000" w:firstRow="0" w:lastRow="0" w:firstColumn="1" w:lastColumn="0" w:oddVBand="0" w:evenVBand="0" w:oddHBand="0" w:evenHBand="0" w:firstRowFirstColumn="0" w:firstRowLastColumn="0" w:lastRowFirstColumn="0" w:lastRowLastColumn="0"/>
            <w:tcW w:w="5340" w:type="dxa"/>
            <w:shd w:val="clear" w:color="auto" w:fill="FFFFFF" w:themeFill="background1"/>
          </w:tcPr>
          <w:p w14:paraId="0D752D11" w14:textId="77777777" w:rsidR="003709C0" w:rsidRPr="009E0537" w:rsidRDefault="21FA74CE">
            <w:pPr>
              <w:rPr>
                <w:rFonts w:cs="Arial"/>
              </w:rPr>
            </w:pPr>
            <w:r w:rsidRPr="009E0537">
              <w:rPr>
                <w:rFonts w:cs="Arial"/>
              </w:rPr>
              <w:t>Knowledge and Experience</w:t>
            </w:r>
          </w:p>
          <w:p w14:paraId="6ED8CE9F" w14:textId="55ADDC2C" w:rsidR="72474E7B" w:rsidRPr="009E0537" w:rsidRDefault="72474E7B" w:rsidP="08B70AE4">
            <w:pPr>
              <w:pStyle w:val="ListParagraph"/>
              <w:numPr>
                <w:ilvl w:val="0"/>
                <w:numId w:val="1"/>
              </w:numPr>
              <w:rPr>
                <w:rFonts w:ascii="Arial" w:eastAsia="Arial" w:hAnsi="Arial" w:cs="Arial"/>
                <w:b w:val="0"/>
                <w:bCs w:val="0"/>
                <w:color w:val="000000" w:themeColor="text1"/>
              </w:rPr>
            </w:pPr>
            <w:r w:rsidRPr="009E0537">
              <w:rPr>
                <w:rFonts w:ascii="Arial" w:eastAsia="Arial" w:hAnsi="Arial" w:cs="Arial"/>
                <w:b w:val="0"/>
                <w:bCs w:val="0"/>
                <w:color w:val="000000" w:themeColor="text1"/>
              </w:rPr>
              <w:t>Experience of working in an office environment</w:t>
            </w:r>
          </w:p>
          <w:p w14:paraId="77F1DB42" w14:textId="3C157AD8" w:rsidR="72474E7B" w:rsidRPr="009E0537" w:rsidRDefault="72474E7B" w:rsidP="08B70AE4">
            <w:pPr>
              <w:pStyle w:val="ListParagraph"/>
              <w:numPr>
                <w:ilvl w:val="0"/>
                <w:numId w:val="1"/>
              </w:numPr>
              <w:rPr>
                <w:rFonts w:ascii="Arial" w:eastAsia="Arial" w:hAnsi="Arial" w:cs="Arial"/>
                <w:b w:val="0"/>
                <w:bCs w:val="0"/>
                <w:color w:val="000000" w:themeColor="text1"/>
              </w:rPr>
            </w:pPr>
            <w:r w:rsidRPr="009E0537">
              <w:rPr>
                <w:rFonts w:ascii="Arial" w:eastAsia="Arial" w:hAnsi="Arial" w:cs="Arial"/>
                <w:b w:val="0"/>
                <w:bCs w:val="0"/>
                <w:color w:val="000000" w:themeColor="text1"/>
              </w:rPr>
              <w:t>· Experience of team working</w:t>
            </w:r>
          </w:p>
          <w:p w14:paraId="01312A98" w14:textId="50FE9386" w:rsidR="72474E7B" w:rsidRPr="009E0537" w:rsidRDefault="72474E7B" w:rsidP="08B70AE4">
            <w:pPr>
              <w:pStyle w:val="ListParagraph"/>
              <w:numPr>
                <w:ilvl w:val="0"/>
                <w:numId w:val="1"/>
              </w:numPr>
              <w:rPr>
                <w:rFonts w:ascii="Arial" w:eastAsia="Arial" w:hAnsi="Arial" w:cs="Arial"/>
                <w:b w:val="0"/>
                <w:bCs w:val="0"/>
                <w:color w:val="000000" w:themeColor="text1"/>
              </w:rPr>
            </w:pPr>
            <w:r w:rsidRPr="009E0537">
              <w:rPr>
                <w:rFonts w:ascii="Arial" w:eastAsia="Arial" w:hAnsi="Arial" w:cs="Arial"/>
                <w:b w:val="0"/>
                <w:bCs w:val="0"/>
                <w:color w:val="000000" w:themeColor="text1"/>
              </w:rPr>
              <w:t>· Experience of working to a deadlines</w:t>
            </w:r>
          </w:p>
          <w:p w14:paraId="75B86D1C" w14:textId="5A10A444" w:rsidR="72474E7B" w:rsidRPr="009E0537" w:rsidRDefault="72474E7B" w:rsidP="08B70AE4">
            <w:pPr>
              <w:pStyle w:val="ListParagraph"/>
              <w:numPr>
                <w:ilvl w:val="0"/>
                <w:numId w:val="1"/>
              </w:numPr>
              <w:rPr>
                <w:rFonts w:ascii="Arial" w:eastAsia="Arial" w:hAnsi="Arial" w:cs="Arial"/>
                <w:b w:val="0"/>
                <w:bCs w:val="0"/>
                <w:color w:val="000000" w:themeColor="text1"/>
              </w:rPr>
            </w:pPr>
            <w:r w:rsidRPr="009E0537">
              <w:rPr>
                <w:rFonts w:ascii="Arial" w:eastAsia="Arial" w:hAnsi="Arial" w:cs="Arial"/>
                <w:b w:val="0"/>
                <w:bCs w:val="0"/>
                <w:color w:val="000000" w:themeColor="text1"/>
              </w:rPr>
              <w:t>· Significant experience and competence using IT systems</w:t>
            </w:r>
          </w:p>
          <w:p w14:paraId="34C6DBBB" w14:textId="07DCA9AB" w:rsidR="08B70AE4" w:rsidRPr="009E0537" w:rsidRDefault="08B70AE4" w:rsidP="08B70AE4">
            <w:pPr>
              <w:rPr>
                <w:rFonts w:cs="Arial"/>
              </w:rPr>
            </w:pPr>
          </w:p>
          <w:p w14:paraId="634EAD98" w14:textId="12F904D8" w:rsidR="003709C0" w:rsidRPr="009E0537" w:rsidRDefault="003709C0" w:rsidP="00237D19">
            <w:pPr>
              <w:pStyle w:val="ListParagraph"/>
              <w:spacing w:after="0" w:line="240" w:lineRule="auto"/>
              <w:rPr>
                <w:rFonts w:ascii="Arial" w:hAnsi="Arial" w:cs="Arial"/>
                <w:b w:val="0"/>
                <w:bCs w:val="0"/>
                <w:sz w:val="20"/>
                <w:szCs w:val="20"/>
              </w:rPr>
            </w:pPr>
          </w:p>
        </w:tc>
        <w:tc>
          <w:tcPr>
            <w:tcW w:w="5139" w:type="dxa"/>
            <w:tcBorders>
              <w:top w:val="single" w:sz="8" w:space="0" w:color="866243" w:themeColor="accent3"/>
            </w:tcBorders>
            <w:shd w:val="clear" w:color="auto" w:fill="D5BFAC" w:themeFill="accent3" w:themeFillTint="66"/>
          </w:tcPr>
          <w:p w14:paraId="448520AE" w14:textId="2D8C0F42" w:rsidR="003709C0" w:rsidRPr="009E0537" w:rsidRDefault="0F8BE5D1" w:rsidP="0097179C">
            <w:pPr>
              <w:pStyle w:val="ListParagraph"/>
              <w:numPr>
                <w:ilvl w:val="0"/>
                <w:numId w:val="2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E0537">
              <w:rPr>
                <w:rFonts w:ascii="Arial" w:hAnsi="Arial" w:cs="Arial"/>
              </w:rPr>
              <w:t>Experience of Town Planning and rela</w:t>
            </w:r>
            <w:r w:rsidR="53ECDA46" w:rsidRPr="009E0537">
              <w:rPr>
                <w:rFonts w:ascii="Arial" w:hAnsi="Arial" w:cs="Arial"/>
              </w:rPr>
              <w:t>t</w:t>
            </w:r>
            <w:r w:rsidRPr="009E0537">
              <w:rPr>
                <w:rFonts w:ascii="Arial" w:hAnsi="Arial" w:cs="Arial"/>
              </w:rPr>
              <w:t>ed disciplines</w:t>
            </w:r>
          </w:p>
          <w:p w14:paraId="03D5219C" w14:textId="757A43FD" w:rsidR="003709C0" w:rsidRPr="009E0537" w:rsidRDefault="03F4E3EA" w:rsidP="08B70AE4">
            <w:pPr>
              <w:pStyle w:val="ListParagraph"/>
              <w:numPr>
                <w:ilvl w:val="0"/>
                <w:numId w:val="2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9E0537">
              <w:rPr>
                <w:rFonts w:ascii="Arial" w:eastAsia="Calibri" w:hAnsi="Arial" w:cs="Arial"/>
              </w:rPr>
              <w:t>Supporting a team dealing with members of the General Public</w:t>
            </w:r>
          </w:p>
          <w:p w14:paraId="588D82DF" w14:textId="05FF83A2" w:rsidR="003709C0" w:rsidRPr="009E0537" w:rsidRDefault="003709C0" w:rsidP="08B70AE4">
            <w:pPr>
              <w:cnfStyle w:val="000000000000" w:firstRow="0" w:lastRow="0" w:firstColumn="0" w:lastColumn="0" w:oddVBand="0" w:evenVBand="0" w:oddHBand="0" w:evenHBand="0" w:firstRowFirstColumn="0" w:firstRowLastColumn="0" w:lastRowFirstColumn="0" w:lastRowLastColumn="0"/>
              <w:rPr>
                <w:rFonts w:eastAsia="Calibri" w:cs="Arial"/>
              </w:rPr>
            </w:pPr>
          </w:p>
          <w:p w14:paraId="2560B31D" w14:textId="6DD4476C" w:rsidR="003709C0" w:rsidRPr="009E0537" w:rsidRDefault="03F4E3EA" w:rsidP="08B70AE4">
            <w:pPr>
              <w:pStyle w:val="ListParagraph"/>
              <w:numPr>
                <w:ilvl w:val="0"/>
                <w:numId w:val="2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9E0537">
              <w:rPr>
                <w:rFonts w:ascii="Arial" w:eastAsia="Calibri" w:hAnsi="Arial" w:cs="Arial"/>
              </w:rPr>
              <w:t xml:space="preserve"> supporting the preparation of reports and presentational material for meetings etc</w:t>
            </w:r>
          </w:p>
          <w:p w14:paraId="70AC3A85" w14:textId="31B63CF8" w:rsidR="003709C0" w:rsidRPr="009E0537" w:rsidRDefault="003709C0" w:rsidP="08B70AE4">
            <w:pPr>
              <w:cnfStyle w:val="000000000000" w:firstRow="0" w:lastRow="0" w:firstColumn="0" w:lastColumn="0" w:oddVBand="0" w:evenVBand="0" w:oddHBand="0" w:evenHBand="0" w:firstRowFirstColumn="0" w:firstRowLastColumn="0" w:lastRowFirstColumn="0" w:lastRowLastColumn="0"/>
              <w:rPr>
                <w:rFonts w:eastAsia="Calibri" w:cs="Arial"/>
              </w:rPr>
            </w:pPr>
          </w:p>
          <w:p w14:paraId="142C0C91" w14:textId="522D94FD" w:rsidR="003709C0" w:rsidRPr="009E0537" w:rsidRDefault="03F4E3EA" w:rsidP="08B70AE4">
            <w:pPr>
              <w:pStyle w:val="ListParagraph"/>
              <w:numPr>
                <w:ilvl w:val="0"/>
                <w:numId w:val="2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9E0537">
              <w:rPr>
                <w:rFonts w:ascii="Arial" w:eastAsia="Calibri" w:hAnsi="Arial" w:cs="Arial"/>
              </w:rPr>
              <w:t xml:space="preserve">Experience of providing the </w:t>
            </w:r>
            <w:proofErr w:type="gramStart"/>
            <w:r w:rsidRPr="009E0537">
              <w:rPr>
                <w:rFonts w:ascii="Arial" w:eastAsia="Calibri" w:hAnsi="Arial" w:cs="Arial"/>
              </w:rPr>
              <w:t>day to day</w:t>
            </w:r>
            <w:proofErr w:type="gramEnd"/>
            <w:r w:rsidRPr="009E0537">
              <w:rPr>
                <w:rFonts w:ascii="Arial" w:eastAsia="Calibri" w:hAnsi="Arial" w:cs="Arial"/>
              </w:rPr>
              <w:t xml:space="preserve"> support to services, partners and providing support in a busy environment · </w:t>
            </w:r>
          </w:p>
          <w:p w14:paraId="3AF9C3C8" w14:textId="39850786" w:rsidR="003709C0" w:rsidRPr="009E0537" w:rsidRDefault="003709C0" w:rsidP="08B70AE4">
            <w:pPr>
              <w:cnfStyle w:val="000000000000" w:firstRow="0" w:lastRow="0" w:firstColumn="0" w:lastColumn="0" w:oddVBand="0" w:evenVBand="0" w:oddHBand="0" w:evenHBand="0" w:firstRowFirstColumn="0" w:firstRowLastColumn="0" w:lastRowFirstColumn="0" w:lastRowLastColumn="0"/>
              <w:rPr>
                <w:rFonts w:eastAsia="Calibri" w:cs="Arial"/>
              </w:rPr>
            </w:pPr>
          </w:p>
          <w:p w14:paraId="1CB54F4B" w14:textId="28850D2C" w:rsidR="003709C0" w:rsidRPr="009E0537" w:rsidRDefault="03F4E3EA" w:rsidP="08B70AE4">
            <w:pPr>
              <w:pStyle w:val="ListParagraph"/>
              <w:numPr>
                <w:ilvl w:val="0"/>
                <w:numId w:val="2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9E0537">
              <w:rPr>
                <w:rFonts w:ascii="Arial" w:eastAsia="Calibri" w:hAnsi="Arial" w:cs="Arial"/>
              </w:rPr>
              <w:t xml:space="preserve">Experience of data input and data management ensuring accuracy and where appropriate confidentiality · </w:t>
            </w:r>
          </w:p>
          <w:p w14:paraId="65807CC8" w14:textId="48640D4A" w:rsidR="003709C0" w:rsidRPr="009E0537" w:rsidRDefault="003709C0" w:rsidP="08B70AE4">
            <w:pPr>
              <w:cnfStyle w:val="000000000000" w:firstRow="0" w:lastRow="0" w:firstColumn="0" w:lastColumn="0" w:oddVBand="0" w:evenVBand="0" w:oddHBand="0" w:evenHBand="0" w:firstRowFirstColumn="0" w:firstRowLastColumn="0" w:lastRowFirstColumn="0" w:lastRowLastColumn="0"/>
              <w:rPr>
                <w:rFonts w:eastAsia="Calibri" w:cs="Arial"/>
              </w:rPr>
            </w:pPr>
          </w:p>
          <w:p w14:paraId="4F9EE960" w14:textId="75276FC9" w:rsidR="003709C0" w:rsidRPr="009E0537" w:rsidRDefault="03F4E3EA" w:rsidP="08B70AE4">
            <w:pPr>
              <w:pStyle w:val="ListParagraph"/>
              <w:numPr>
                <w:ilvl w:val="0"/>
                <w:numId w:val="2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9E0537">
              <w:rPr>
                <w:rFonts w:ascii="Arial" w:eastAsia="Calibri" w:hAnsi="Arial" w:cs="Arial"/>
              </w:rPr>
              <w:t xml:space="preserve">Experience of providing information to the public or customers using good communication skills · </w:t>
            </w:r>
          </w:p>
          <w:p w14:paraId="61EE76DC" w14:textId="3A44497E" w:rsidR="003709C0" w:rsidRPr="009E0537" w:rsidRDefault="003709C0" w:rsidP="08B70AE4">
            <w:pPr>
              <w:cnfStyle w:val="000000000000" w:firstRow="0" w:lastRow="0" w:firstColumn="0" w:lastColumn="0" w:oddVBand="0" w:evenVBand="0" w:oddHBand="0" w:evenHBand="0" w:firstRowFirstColumn="0" w:firstRowLastColumn="0" w:lastRowFirstColumn="0" w:lastRowLastColumn="0"/>
              <w:rPr>
                <w:rFonts w:eastAsia="Calibri" w:cs="Arial"/>
              </w:rPr>
            </w:pPr>
          </w:p>
          <w:p w14:paraId="3178C3B3" w14:textId="730FB51A" w:rsidR="003709C0" w:rsidRPr="009E0537" w:rsidRDefault="03F4E3EA" w:rsidP="08B70AE4">
            <w:pPr>
              <w:pStyle w:val="ListParagraph"/>
              <w:numPr>
                <w:ilvl w:val="0"/>
                <w:numId w:val="2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9E0537">
              <w:rPr>
                <w:rFonts w:ascii="Arial" w:eastAsia="Calibri" w:hAnsi="Arial" w:cs="Arial"/>
              </w:rPr>
              <w:t>Experience of working to statutory and legislative standards where appropriate. ·</w:t>
            </w:r>
          </w:p>
          <w:p w14:paraId="34C751D6" w14:textId="30477CFF" w:rsidR="003709C0" w:rsidRPr="009E0537" w:rsidRDefault="003709C0" w:rsidP="08B70AE4">
            <w:pPr>
              <w:cnfStyle w:val="000000000000" w:firstRow="0" w:lastRow="0" w:firstColumn="0" w:lastColumn="0" w:oddVBand="0" w:evenVBand="0" w:oddHBand="0" w:evenHBand="0" w:firstRowFirstColumn="0" w:firstRowLastColumn="0" w:lastRowFirstColumn="0" w:lastRowLastColumn="0"/>
              <w:rPr>
                <w:rFonts w:eastAsia="Calibri" w:cs="Arial"/>
              </w:rPr>
            </w:pPr>
          </w:p>
          <w:p w14:paraId="32440B22" w14:textId="77777777" w:rsidR="003709C0" w:rsidRDefault="03F4E3EA" w:rsidP="08B70AE4">
            <w:pPr>
              <w:pStyle w:val="ListParagraph"/>
              <w:numPr>
                <w:ilvl w:val="0"/>
                <w:numId w:val="2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9E0537">
              <w:rPr>
                <w:rFonts w:ascii="Arial" w:eastAsia="Calibri" w:hAnsi="Arial" w:cs="Arial"/>
              </w:rPr>
              <w:t xml:space="preserve"> Experience of managing and prioritising own workload</w:t>
            </w:r>
          </w:p>
          <w:p w14:paraId="776BD53D" w14:textId="77777777" w:rsidR="009A5504" w:rsidRPr="00C728DA" w:rsidRDefault="009A5504" w:rsidP="00C728DA">
            <w:pPr>
              <w:pStyle w:val="ListParagrap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p w14:paraId="5C667C31" w14:textId="3D72144A" w:rsidR="009A5504" w:rsidRPr="009E0537" w:rsidRDefault="009A5504" w:rsidP="08B70AE4">
            <w:pPr>
              <w:pStyle w:val="ListParagraph"/>
              <w:numPr>
                <w:ilvl w:val="0"/>
                <w:numId w:val="2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r>
      <w:tr w:rsidR="003709C0" w:rsidRPr="009E0537" w14:paraId="626866A8" w14:textId="77777777" w:rsidTr="08B70AE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340" w:type="dxa"/>
          </w:tcPr>
          <w:p w14:paraId="2D6DCF9A" w14:textId="77777777" w:rsidR="003709C0" w:rsidRPr="009E0537" w:rsidRDefault="003709C0" w:rsidP="00752AD5">
            <w:pPr>
              <w:rPr>
                <w:rFonts w:cs="Arial"/>
              </w:rPr>
            </w:pPr>
            <w:r w:rsidRPr="009E0537">
              <w:rPr>
                <w:rFonts w:cs="Arial"/>
              </w:rPr>
              <w:t>Occupational Skills</w:t>
            </w:r>
          </w:p>
          <w:p w14:paraId="68C20EB9" w14:textId="68C098C4" w:rsidR="003709C0" w:rsidRPr="009E0537" w:rsidRDefault="00752AD5" w:rsidP="00752AD5">
            <w:pPr>
              <w:pStyle w:val="ListParagraph"/>
              <w:numPr>
                <w:ilvl w:val="0"/>
                <w:numId w:val="25"/>
              </w:numPr>
              <w:spacing w:after="0" w:line="240" w:lineRule="auto"/>
              <w:rPr>
                <w:rFonts w:cs="Arial"/>
                <w:b w:val="0"/>
                <w:bCs w:val="0"/>
                <w:i/>
              </w:rPr>
            </w:pPr>
            <w:r w:rsidRPr="009E0537">
              <w:rPr>
                <w:rFonts w:ascii="Arial"/>
                <w:b w:val="0"/>
                <w:bCs w:val="0"/>
                <w:spacing w:val="-1"/>
              </w:rPr>
              <w:t>Effective</w:t>
            </w:r>
            <w:r w:rsidRPr="009E0537">
              <w:rPr>
                <w:rFonts w:ascii="Arial"/>
                <w:b w:val="0"/>
                <w:bCs w:val="0"/>
              </w:rPr>
              <w:t xml:space="preserve"> </w:t>
            </w:r>
            <w:r w:rsidRPr="009E0537">
              <w:rPr>
                <w:rFonts w:ascii="Arial"/>
                <w:b w:val="0"/>
                <w:bCs w:val="0"/>
                <w:spacing w:val="-1"/>
              </w:rPr>
              <w:t>communication</w:t>
            </w:r>
            <w:r w:rsidRPr="009E0537">
              <w:rPr>
                <w:rFonts w:ascii="Arial"/>
                <w:b w:val="0"/>
                <w:bCs w:val="0"/>
              </w:rPr>
              <w:t xml:space="preserve"> </w:t>
            </w:r>
            <w:r w:rsidRPr="009E0537">
              <w:rPr>
                <w:rFonts w:ascii="Arial"/>
                <w:b w:val="0"/>
                <w:bCs w:val="0"/>
                <w:spacing w:val="-1"/>
              </w:rPr>
              <w:t>skills,</w:t>
            </w:r>
            <w:r w:rsidRPr="009E0537">
              <w:rPr>
                <w:rFonts w:ascii="Arial"/>
                <w:b w:val="0"/>
                <w:bCs w:val="0"/>
              </w:rPr>
              <w:t xml:space="preserve"> </w:t>
            </w:r>
            <w:r w:rsidRPr="009E0537">
              <w:rPr>
                <w:rFonts w:ascii="Arial"/>
                <w:b w:val="0"/>
                <w:bCs w:val="0"/>
                <w:spacing w:val="-1"/>
              </w:rPr>
              <w:t>including</w:t>
            </w:r>
            <w:r w:rsidRPr="009E0537">
              <w:rPr>
                <w:rFonts w:ascii="Arial"/>
                <w:b w:val="0"/>
                <w:bCs w:val="0"/>
                <w:spacing w:val="-2"/>
              </w:rPr>
              <w:t xml:space="preserve"> </w:t>
            </w:r>
            <w:r w:rsidRPr="009E0537">
              <w:rPr>
                <w:rFonts w:ascii="Arial"/>
                <w:b w:val="0"/>
                <w:bCs w:val="0"/>
              </w:rPr>
              <w:t>the</w:t>
            </w:r>
            <w:r w:rsidRPr="009E0537">
              <w:rPr>
                <w:rFonts w:ascii="Arial"/>
                <w:b w:val="0"/>
                <w:bCs w:val="0"/>
                <w:spacing w:val="59"/>
              </w:rPr>
              <w:t xml:space="preserve"> </w:t>
            </w:r>
            <w:r w:rsidRPr="009E0537">
              <w:rPr>
                <w:rFonts w:ascii="Arial"/>
                <w:b w:val="0"/>
                <w:bCs w:val="0"/>
                <w:spacing w:val="-1"/>
              </w:rPr>
              <w:t>ability</w:t>
            </w:r>
            <w:r w:rsidRPr="009E0537">
              <w:rPr>
                <w:rFonts w:ascii="Arial"/>
                <w:b w:val="0"/>
                <w:bCs w:val="0"/>
                <w:spacing w:val="-3"/>
              </w:rPr>
              <w:t xml:space="preserve"> </w:t>
            </w:r>
            <w:r w:rsidRPr="009E0537">
              <w:rPr>
                <w:rFonts w:ascii="Arial"/>
                <w:b w:val="0"/>
                <w:bCs w:val="0"/>
              </w:rPr>
              <w:t>to relate</w:t>
            </w:r>
            <w:r w:rsidRPr="009E0537">
              <w:rPr>
                <w:rFonts w:ascii="Arial"/>
                <w:b w:val="0"/>
                <w:bCs w:val="0"/>
                <w:spacing w:val="1"/>
              </w:rPr>
              <w:t xml:space="preserve"> </w:t>
            </w:r>
            <w:r w:rsidRPr="009E0537">
              <w:rPr>
                <w:rFonts w:ascii="Arial"/>
                <w:b w:val="0"/>
                <w:bCs w:val="0"/>
                <w:spacing w:val="-1"/>
              </w:rPr>
              <w:t xml:space="preserve">well </w:t>
            </w:r>
            <w:r w:rsidRPr="009E0537">
              <w:rPr>
                <w:rFonts w:ascii="Arial"/>
                <w:b w:val="0"/>
                <w:bCs w:val="0"/>
              </w:rPr>
              <w:t>to</w:t>
            </w:r>
            <w:r w:rsidRPr="009E0537">
              <w:rPr>
                <w:rFonts w:ascii="Arial"/>
                <w:b w:val="0"/>
                <w:bCs w:val="0"/>
                <w:spacing w:val="-2"/>
              </w:rPr>
              <w:t xml:space="preserve"> </w:t>
            </w:r>
            <w:r w:rsidRPr="009E0537">
              <w:rPr>
                <w:rFonts w:ascii="Arial"/>
                <w:b w:val="0"/>
                <w:bCs w:val="0"/>
              </w:rPr>
              <w:t xml:space="preserve">customers </w:t>
            </w:r>
            <w:r w:rsidRPr="009E0537">
              <w:rPr>
                <w:rFonts w:ascii="Arial"/>
                <w:b w:val="0"/>
                <w:bCs w:val="0"/>
                <w:spacing w:val="-1"/>
              </w:rPr>
              <w:t>at</w:t>
            </w:r>
            <w:r w:rsidRPr="009E0537">
              <w:rPr>
                <w:rFonts w:ascii="Arial"/>
                <w:b w:val="0"/>
                <w:bCs w:val="0"/>
              </w:rPr>
              <w:t xml:space="preserve"> </w:t>
            </w:r>
            <w:r w:rsidRPr="009E0537">
              <w:rPr>
                <w:rFonts w:ascii="Arial"/>
                <w:b w:val="0"/>
                <w:bCs w:val="0"/>
                <w:spacing w:val="1"/>
              </w:rPr>
              <w:t>all</w:t>
            </w:r>
            <w:r w:rsidRPr="009E0537">
              <w:rPr>
                <w:rFonts w:ascii="Arial"/>
                <w:b w:val="0"/>
                <w:bCs w:val="0"/>
              </w:rPr>
              <w:t xml:space="preserve"> </w:t>
            </w:r>
            <w:r w:rsidRPr="009E0537">
              <w:rPr>
                <w:rFonts w:ascii="Arial"/>
                <w:b w:val="0"/>
                <w:bCs w:val="0"/>
                <w:spacing w:val="-1"/>
              </w:rPr>
              <w:t>levels.</w:t>
            </w:r>
          </w:p>
          <w:p w14:paraId="517959A3" w14:textId="77777777" w:rsidR="00436712" w:rsidRPr="009E0537" w:rsidRDefault="0097179C" w:rsidP="0097179C">
            <w:pPr>
              <w:pStyle w:val="ListParagraph"/>
              <w:numPr>
                <w:ilvl w:val="0"/>
                <w:numId w:val="25"/>
              </w:numPr>
              <w:spacing w:after="0" w:line="240" w:lineRule="auto"/>
              <w:rPr>
                <w:rFonts w:cs="Arial"/>
                <w:i/>
              </w:rPr>
            </w:pPr>
            <w:r w:rsidRPr="009E0537">
              <w:rPr>
                <w:rFonts w:ascii="Arial"/>
                <w:b w:val="0"/>
                <w:bCs w:val="0"/>
                <w:spacing w:val="-1"/>
              </w:rPr>
              <w:t>Effective</w:t>
            </w:r>
            <w:r w:rsidRPr="009E0537">
              <w:rPr>
                <w:rFonts w:ascii="Arial"/>
                <w:b w:val="0"/>
                <w:bCs w:val="0"/>
                <w:spacing w:val="23"/>
              </w:rPr>
              <w:t xml:space="preserve"> </w:t>
            </w:r>
            <w:r w:rsidRPr="009E0537">
              <w:rPr>
                <w:rFonts w:ascii="Arial"/>
                <w:b w:val="0"/>
                <w:bCs w:val="0"/>
              </w:rPr>
              <w:t>time</w:t>
            </w:r>
            <w:r w:rsidRPr="009E0537">
              <w:rPr>
                <w:rFonts w:ascii="Arial"/>
                <w:b w:val="0"/>
                <w:bCs w:val="0"/>
                <w:spacing w:val="20"/>
              </w:rPr>
              <w:t xml:space="preserve"> </w:t>
            </w:r>
            <w:r w:rsidRPr="009E0537">
              <w:rPr>
                <w:rFonts w:ascii="Arial"/>
                <w:b w:val="0"/>
                <w:bCs w:val="0"/>
                <w:spacing w:val="-1"/>
              </w:rPr>
              <w:t>management</w:t>
            </w:r>
            <w:r w:rsidRPr="009E0537">
              <w:rPr>
                <w:rFonts w:ascii="Arial"/>
                <w:b w:val="0"/>
                <w:bCs w:val="0"/>
              </w:rPr>
              <w:t xml:space="preserve"> and </w:t>
            </w:r>
            <w:r w:rsidRPr="009E0537">
              <w:rPr>
                <w:rFonts w:ascii="Arial"/>
                <w:b w:val="0"/>
                <w:bCs w:val="0"/>
                <w:spacing w:val="-1"/>
              </w:rPr>
              <w:t>organisational</w:t>
            </w:r>
            <w:r w:rsidRPr="009E0537">
              <w:rPr>
                <w:rFonts w:ascii="Arial"/>
                <w:b w:val="0"/>
                <w:bCs w:val="0"/>
                <w:spacing w:val="51"/>
              </w:rPr>
              <w:t xml:space="preserve"> </w:t>
            </w:r>
            <w:r w:rsidRPr="009E0537">
              <w:rPr>
                <w:rFonts w:ascii="Arial"/>
                <w:b w:val="0"/>
                <w:bCs w:val="0"/>
                <w:spacing w:val="-1"/>
              </w:rPr>
              <w:t>skills</w:t>
            </w:r>
            <w:r w:rsidRPr="009E0537">
              <w:rPr>
                <w:rFonts w:ascii="Arial"/>
                <w:spacing w:val="-1"/>
              </w:rPr>
              <w:t>.</w:t>
            </w:r>
          </w:p>
          <w:p w14:paraId="736624CE" w14:textId="77777777" w:rsidR="0097179C" w:rsidRPr="009E0537" w:rsidRDefault="0097179C" w:rsidP="0097179C">
            <w:pPr>
              <w:pStyle w:val="ListParagraph"/>
              <w:numPr>
                <w:ilvl w:val="0"/>
                <w:numId w:val="25"/>
              </w:numPr>
              <w:spacing w:after="0" w:line="240" w:lineRule="auto"/>
              <w:rPr>
                <w:rFonts w:cs="Arial"/>
                <w:b w:val="0"/>
                <w:bCs w:val="0"/>
                <w:i/>
                <w:sz w:val="20"/>
                <w:szCs w:val="20"/>
              </w:rPr>
            </w:pPr>
            <w:r w:rsidRPr="009E0537">
              <w:rPr>
                <w:rFonts w:ascii="Arial"/>
                <w:b w:val="0"/>
                <w:bCs w:val="0"/>
                <w:spacing w:val="-1"/>
              </w:rPr>
              <w:t>Ability</w:t>
            </w:r>
            <w:r w:rsidRPr="009E0537">
              <w:rPr>
                <w:rFonts w:ascii="Arial"/>
                <w:b w:val="0"/>
                <w:bCs w:val="0"/>
                <w:spacing w:val="6"/>
              </w:rPr>
              <w:t xml:space="preserve"> </w:t>
            </w:r>
            <w:r w:rsidRPr="009E0537">
              <w:rPr>
                <w:rFonts w:ascii="Arial"/>
                <w:b w:val="0"/>
                <w:bCs w:val="0"/>
              </w:rPr>
              <w:t>to</w:t>
            </w:r>
            <w:r w:rsidRPr="009E0537">
              <w:rPr>
                <w:rFonts w:ascii="Arial"/>
                <w:b w:val="0"/>
                <w:bCs w:val="0"/>
                <w:spacing w:val="9"/>
              </w:rPr>
              <w:t xml:space="preserve"> </w:t>
            </w:r>
            <w:r w:rsidRPr="009E0537">
              <w:rPr>
                <w:rFonts w:ascii="Arial"/>
                <w:b w:val="0"/>
                <w:bCs w:val="0"/>
              </w:rPr>
              <w:t>use</w:t>
            </w:r>
            <w:r w:rsidRPr="009E0537">
              <w:rPr>
                <w:rFonts w:ascii="Arial"/>
                <w:b w:val="0"/>
                <w:bCs w:val="0"/>
                <w:spacing w:val="9"/>
              </w:rPr>
              <w:t xml:space="preserve"> </w:t>
            </w:r>
            <w:r w:rsidRPr="009E0537">
              <w:rPr>
                <w:rFonts w:ascii="Arial"/>
                <w:b w:val="0"/>
                <w:bCs w:val="0"/>
              </w:rPr>
              <w:t>IT</w:t>
            </w:r>
            <w:r w:rsidRPr="009E0537">
              <w:rPr>
                <w:rFonts w:ascii="Arial"/>
                <w:b w:val="0"/>
                <w:bCs w:val="0"/>
                <w:spacing w:val="10"/>
              </w:rPr>
              <w:t xml:space="preserve"> </w:t>
            </w:r>
            <w:r w:rsidRPr="009E0537">
              <w:rPr>
                <w:rFonts w:ascii="Arial"/>
                <w:b w:val="0"/>
                <w:bCs w:val="0"/>
                <w:spacing w:val="-1"/>
              </w:rPr>
              <w:t>resources</w:t>
            </w:r>
            <w:r w:rsidRPr="009E0537">
              <w:rPr>
                <w:rFonts w:ascii="Arial"/>
                <w:b w:val="0"/>
                <w:bCs w:val="0"/>
                <w:spacing w:val="8"/>
              </w:rPr>
              <w:t xml:space="preserve"> </w:t>
            </w:r>
            <w:r w:rsidRPr="009E0537">
              <w:rPr>
                <w:rFonts w:ascii="Arial"/>
                <w:b w:val="0"/>
                <w:bCs w:val="0"/>
                <w:spacing w:val="-1"/>
              </w:rPr>
              <w:t>to</w:t>
            </w:r>
            <w:r w:rsidRPr="009E0537">
              <w:rPr>
                <w:rFonts w:ascii="Arial"/>
                <w:b w:val="0"/>
                <w:bCs w:val="0"/>
                <w:spacing w:val="9"/>
              </w:rPr>
              <w:t xml:space="preserve"> </w:t>
            </w:r>
            <w:r w:rsidRPr="009E0537">
              <w:rPr>
                <w:rFonts w:ascii="Arial"/>
                <w:b w:val="0"/>
                <w:bCs w:val="0"/>
                <w:spacing w:val="-1"/>
              </w:rPr>
              <w:t>support</w:t>
            </w:r>
            <w:r w:rsidRPr="009E0537">
              <w:rPr>
                <w:rFonts w:ascii="Arial"/>
                <w:b w:val="0"/>
                <w:bCs w:val="0"/>
              </w:rPr>
              <w:t xml:space="preserve"> </w:t>
            </w:r>
            <w:r w:rsidRPr="009E0537">
              <w:rPr>
                <w:rFonts w:ascii="Arial"/>
                <w:b w:val="0"/>
                <w:bCs w:val="0"/>
                <w:spacing w:val="5"/>
              </w:rPr>
              <w:t>the</w:t>
            </w:r>
            <w:r w:rsidRPr="009E0537">
              <w:rPr>
                <w:rFonts w:ascii="Arial"/>
                <w:b w:val="0"/>
                <w:bCs w:val="0"/>
                <w:spacing w:val="35"/>
              </w:rPr>
              <w:t xml:space="preserve"> </w:t>
            </w:r>
            <w:r w:rsidRPr="009E0537">
              <w:rPr>
                <w:rFonts w:ascii="Arial"/>
                <w:b w:val="0"/>
                <w:bCs w:val="0"/>
                <w:spacing w:val="-1"/>
              </w:rPr>
              <w:t>functions</w:t>
            </w:r>
            <w:r w:rsidRPr="009E0537">
              <w:rPr>
                <w:rFonts w:ascii="Arial"/>
                <w:b w:val="0"/>
                <w:bCs w:val="0"/>
                <w:spacing w:val="45"/>
              </w:rPr>
              <w:t xml:space="preserve"> </w:t>
            </w:r>
            <w:r w:rsidRPr="009E0537">
              <w:rPr>
                <w:rFonts w:ascii="Arial"/>
                <w:b w:val="0"/>
                <w:bCs w:val="0"/>
                <w:spacing w:val="-1"/>
              </w:rPr>
              <w:t>of</w:t>
            </w:r>
            <w:r w:rsidRPr="009E0537">
              <w:rPr>
                <w:rFonts w:ascii="Arial"/>
                <w:b w:val="0"/>
                <w:bCs w:val="0"/>
                <w:spacing w:val="49"/>
              </w:rPr>
              <w:t xml:space="preserve"> </w:t>
            </w:r>
            <w:r w:rsidRPr="009E0537">
              <w:rPr>
                <w:rFonts w:ascii="Arial"/>
                <w:b w:val="0"/>
                <w:bCs w:val="0"/>
                <w:spacing w:val="-1"/>
              </w:rPr>
              <w:t>the</w:t>
            </w:r>
            <w:r w:rsidRPr="009E0537">
              <w:rPr>
                <w:rFonts w:ascii="Arial"/>
                <w:b w:val="0"/>
                <w:bCs w:val="0"/>
                <w:spacing w:val="47"/>
              </w:rPr>
              <w:t xml:space="preserve"> </w:t>
            </w:r>
            <w:r w:rsidRPr="009E0537">
              <w:rPr>
                <w:rFonts w:ascii="Arial"/>
                <w:b w:val="0"/>
                <w:bCs w:val="0"/>
                <w:spacing w:val="-1"/>
              </w:rPr>
              <w:t>post</w:t>
            </w:r>
            <w:r w:rsidRPr="009E0537">
              <w:rPr>
                <w:rFonts w:ascii="Arial"/>
                <w:b w:val="0"/>
                <w:bCs w:val="0"/>
                <w:spacing w:val="46"/>
              </w:rPr>
              <w:t xml:space="preserve"> </w:t>
            </w:r>
            <w:r w:rsidRPr="009E0537">
              <w:rPr>
                <w:rFonts w:ascii="Arial"/>
                <w:b w:val="0"/>
                <w:bCs w:val="0"/>
                <w:spacing w:val="-1"/>
              </w:rPr>
              <w:t>(input/extract</w:t>
            </w:r>
            <w:r w:rsidRPr="009E0537">
              <w:rPr>
                <w:rFonts w:ascii="Arial"/>
                <w:b w:val="0"/>
                <w:bCs w:val="0"/>
                <w:spacing w:val="47"/>
              </w:rPr>
              <w:t xml:space="preserve"> </w:t>
            </w:r>
            <w:r w:rsidRPr="009E0537">
              <w:rPr>
                <w:rFonts w:ascii="Arial"/>
                <w:b w:val="0"/>
                <w:bCs w:val="0"/>
                <w:spacing w:val="-1"/>
              </w:rPr>
              <w:t>data/word</w:t>
            </w:r>
            <w:r w:rsidRPr="009E0537">
              <w:rPr>
                <w:rFonts w:ascii="Arial"/>
                <w:b w:val="0"/>
                <w:bCs w:val="0"/>
                <w:spacing w:val="47"/>
              </w:rPr>
              <w:t xml:space="preserve"> </w:t>
            </w:r>
            <w:r w:rsidRPr="009E0537">
              <w:rPr>
                <w:rFonts w:ascii="Arial"/>
                <w:b w:val="0"/>
                <w:bCs w:val="0"/>
                <w:spacing w:val="-1"/>
              </w:rPr>
              <w:t>processing/spreadsheets.</w:t>
            </w:r>
          </w:p>
          <w:p w14:paraId="0664E184" w14:textId="77777777" w:rsidR="0097179C" w:rsidRPr="00C728DA" w:rsidRDefault="0097179C" w:rsidP="0097179C">
            <w:pPr>
              <w:pStyle w:val="ListParagraph"/>
              <w:numPr>
                <w:ilvl w:val="0"/>
                <w:numId w:val="25"/>
              </w:numPr>
              <w:spacing w:after="0" w:line="240" w:lineRule="auto"/>
              <w:rPr>
                <w:rFonts w:cs="Arial"/>
                <w:b w:val="0"/>
                <w:bCs w:val="0"/>
                <w:i/>
                <w:sz w:val="20"/>
                <w:szCs w:val="20"/>
              </w:rPr>
            </w:pPr>
            <w:r w:rsidRPr="009E0537">
              <w:rPr>
                <w:rFonts w:ascii="Arial"/>
                <w:b w:val="0"/>
                <w:bCs w:val="0"/>
                <w:spacing w:val="-1"/>
                <w:szCs w:val="20"/>
              </w:rPr>
              <w:t>Ability</w:t>
            </w:r>
            <w:r w:rsidRPr="009E0537">
              <w:rPr>
                <w:rFonts w:ascii="Arial"/>
                <w:b w:val="0"/>
                <w:bCs w:val="0"/>
                <w:spacing w:val="-3"/>
                <w:szCs w:val="20"/>
              </w:rPr>
              <w:t xml:space="preserve"> </w:t>
            </w:r>
            <w:r w:rsidRPr="009E0537">
              <w:rPr>
                <w:rFonts w:ascii="Arial"/>
                <w:b w:val="0"/>
                <w:bCs w:val="0"/>
                <w:szCs w:val="20"/>
              </w:rPr>
              <w:t xml:space="preserve">to </w:t>
            </w:r>
            <w:r w:rsidRPr="009E0537">
              <w:rPr>
                <w:rFonts w:ascii="Arial"/>
                <w:b w:val="0"/>
                <w:bCs w:val="0"/>
                <w:spacing w:val="-1"/>
                <w:szCs w:val="20"/>
              </w:rPr>
              <w:t>work</w:t>
            </w:r>
            <w:r w:rsidRPr="009E0537">
              <w:rPr>
                <w:rFonts w:ascii="Arial"/>
                <w:b w:val="0"/>
                <w:bCs w:val="0"/>
                <w:spacing w:val="3"/>
                <w:szCs w:val="20"/>
              </w:rPr>
              <w:t xml:space="preserve"> </w:t>
            </w:r>
            <w:r w:rsidRPr="009E0537">
              <w:rPr>
                <w:rFonts w:ascii="Arial"/>
                <w:b w:val="0"/>
                <w:bCs w:val="0"/>
                <w:spacing w:val="-1"/>
                <w:szCs w:val="20"/>
              </w:rPr>
              <w:t>well</w:t>
            </w:r>
            <w:r w:rsidRPr="009E0537">
              <w:rPr>
                <w:rFonts w:ascii="Arial"/>
                <w:b w:val="0"/>
                <w:bCs w:val="0"/>
                <w:spacing w:val="1"/>
                <w:szCs w:val="20"/>
              </w:rPr>
              <w:t xml:space="preserve"> </w:t>
            </w:r>
            <w:r w:rsidRPr="009E0537">
              <w:rPr>
                <w:rFonts w:ascii="Arial"/>
                <w:b w:val="0"/>
                <w:bCs w:val="0"/>
                <w:szCs w:val="20"/>
              </w:rPr>
              <w:t xml:space="preserve">within a </w:t>
            </w:r>
            <w:r w:rsidRPr="009E0537">
              <w:rPr>
                <w:rFonts w:ascii="Arial"/>
                <w:b w:val="0"/>
                <w:bCs w:val="0"/>
                <w:spacing w:val="-1"/>
                <w:szCs w:val="20"/>
              </w:rPr>
              <w:t>team</w:t>
            </w:r>
            <w:r w:rsidRPr="009E0537">
              <w:rPr>
                <w:rFonts w:ascii="Arial"/>
                <w:b w:val="0"/>
                <w:bCs w:val="0"/>
                <w:spacing w:val="1"/>
                <w:szCs w:val="20"/>
              </w:rPr>
              <w:t xml:space="preserve"> </w:t>
            </w:r>
            <w:proofErr w:type="gramStart"/>
            <w:r w:rsidRPr="009E0537">
              <w:rPr>
                <w:rFonts w:ascii="Arial"/>
                <w:b w:val="0"/>
                <w:bCs w:val="0"/>
                <w:spacing w:val="-1"/>
                <w:szCs w:val="20"/>
              </w:rPr>
              <w:t>environment</w:t>
            </w:r>
            <w:proofErr w:type="gramEnd"/>
          </w:p>
          <w:p w14:paraId="26BEA311" w14:textId="114ABA97" w:rsidR="005E19A1" w:rsidRPr="003974F8" w:rsidRDefault="00B12C7E" w:rsidP="0097179C">
            <w:pPr>
              <w:pStyle w:val="ListParagraph"/>
              <w:numPr>
                <w:ilvl w:val="0"/>
                <w:numId w:val="25"/>
              </w:numPr>
              <w:spacing w:after="0" w:line="240" w:lineRule="auto"/>
              <w:rPr>
                <w:rFonts w:ascii="Arial" w:hAnsi="Arial" w:cs="Arial"/>
                <w:b w:val="0"/>
                <w:bCs w:val="0"/>
                <w:iCs/>
              </w:rPr>
            </w:pPr>
            <w:r w:rsidRPr="003974F8">
              <w:rPr>
                <w:rFonts w:ascii="Arial" w:hAnsi="Arial" w:cs="Arial"/>
                <w:b w:val="0"/>
                <w:bCs w:val="0"/>
                <w:iCs/>
                <w:spacing w:val="-1"/>
              </w:rPr>
              <w:t xml:space="preserve">Good </w:t>
            </w:r>
            <w:r w:rsidR="005E19A1" w:rsidRPr="003974F8">
              <w:rPr>
                <w:rFonts w:ascii="Arial" w:hAnsi="Arial" w:cs="Arial"/>
                <w:b w:val="0"/>
                <w:bCs w:val="0"/>
                <w:iCs/>
                <w:spacing w:val="-1"/>
              </w:rPr>
              <w:t>Attention to detail</w:t>
            </w:r>
          </w:p>
          <w:p w14:paraId="04F51F0B" w14:textId="77777777" w:rsidR="00A30085" w:rsidRPr="003974F8" w:rsidRDefault="00545E64" w:rsidP="0097179C">
            <w:pPr>
              <w:pStyle w:val="ListParagraph"/>
              <w:numPr>
                <w:ilvl w:val="0"/>
                <w:numId w:val="25"/>
              </w:numPr>
              <w:spacing w:after="0" w:line="240" w:lineRule="auto"/>
              <w:rPr>
                <w:rFonts w:ascii="Arial" w:hAnsi="Arial" w:cs="Arial"/>
                <w:b w:val="0"/>
                <w:bCs w:val="0"/>
                <w:iCs/>
              </w:rPr>
            </w:pPr>
            <w:r w:rsidRPr="003974F8">
              <w:rPr>
                <w:rFonts w:ascii="Arial" w:hAnsi="Arial" w:cs="Arial"/>
                <w:b w:val="0"/>
                <w:bCs w:val="0"/>
                <w:iCs/>
                <w:spacing w:val="-1"/>
              </w:rPr>
              <w:t>Good organisational skills</w:t>
            </w:r>
          </w:p>
          <w:p w14:paraId="77BBCFDB" w14:textId="12ECCF01" w:rsidR="002856F0" w:rsidRPr="009E0537" w:rsidRDefault="002856F0" w:rsidP="0097179C">
            <w:pPr>
              <w:pStyle w:val="ListParagraph"/>
              <w:numPr>
                <w:ilvl w:val="0"/>
                <w:numId w:val="25"/>
              </w:numPr>
              <w:spacing w:after="0" w:line="240" w:lineRule="auto"/>
              <w:rPr>
                <w:rFonts w:cs="Arial"/>
                <w:b w:val="0"/>
                <w:bCs w:val="0"/>
                <w:i/>
                <w:sz w:val="20"/>
                <w:szCs w:val="20"/>
              </w:rPr>
            </w:pPr>
            <w:r w:rsidRPr="003974F8">
              <w:rPr>
                <w:rFonts w:ascii="Arial" w:hAnsi="Arial" w:cs="Arial"/>
                <w:b w:val="0"/>
                <w:bCs w:val="0"/>
                <w:iCs/>
                <w:spacing w:val="-1"/>
              </w:rPr>
              <w:t xml:space="preserve">Ability to form </w:t>
            </w:r>
            <w:r w:rsidR="00EF7E86" w:rsidRPr="003974F8">
              <w:rPr>
                <w:rFonts w:ascii="Arial" w:hAnsi="Arial" w:cs="Arial"/>
                <w:b w:val="0"/>
                <w:bCs w:val="0"/>
                <w:iCs/>
                <w:spacing w:val="-1"/>
              </w:rPr>
              <w:t xml:space="preserve">effective relationships a wide audience including members of the public, </w:t>
            </w:r>
            <w:r w:rsidR="00801E9D" w:rsidRPr="003974F8">
              <w:rPr>
                <w:rFonts w:ascii="Arial" w:hAnsi="Arial" w:cs="Arial"/>
                <w:b w:val="0"/>
                <w:bCs w:val="0"/>
                <w:iCs/>
                <w:spacing w:val="-1"/>
              </w:rPr>
              <w:t>other colleagues and both internal and external custom</w:t>
            </w:r>
            <w:r w:rsidR="00E07917" w:rsidRPr="003974F8">
              <w:rPr>
                <w:rFonts w:ascii="Arial" w:hAnsi="Arial" w:cs="Arial"/>
                <w:b w:val="0"/>
                <w:bCs w:val="0"/>
                <w:iCs/>
                <w:spacing w:val="-1"/>
              </w:rPr>
              <w:t>ers.</w:t>
            </w:r>
          </w:p>
        </w:tc>
        <w:tc>
          <w:tcPr>
            <w:tcW w:w="5139" w:type="dxa"/>
            <w:shd w:val="clear" w:color="auto" w:fill="D5BFAC" w:themeFill="accent3" w:themeFillTint="66"/>
          </w:tcPr>
          <w:p w14:paraId="7B22000A" w14:textId="77777777" w:rsidR="003709C0" w:rsidRPr="009E0537" w:rsidRDefault="003709C0">
            <w:pPr>
              <w:cnfStyle w:val="000000100000" w:firstRow="0" w:lastRow="0" w:firstColumn="0" w:lastColumn="0" w:oddVBand="0" w:evenVBand="0" w:oddHBand="1" w:evenHBand="0" w:firstRowFirstColumn="0" w:firstRowLastColumn="0" w:lastRowFirstColumn="0" w:lastRowLastColumn="0"/>
              <w:rPr>
                <w:rFonts w:cs="Arial"/>
              </w:rPr>
            </w:pPr>
          </w:p>
        </w:tc>
      </w:tr>
      <w:tr w:rsidR="003709C0" w:rsidRPr="009E0537" w14:paraId="6FD87CED" w14:textId="77777777" w:rsidTr="08B70AE4">
        <w:trPr>
          <w:trHeight w:val="397"/>
        </w:trPr>
        <w:tc>
          <w:tcPr>
            <w:cnfStyle w:val="001000000000" w:firstRow="0" w:lastRow="0" w:firstColumn="1" w:lastColumn="0" w:oddVBand="0" w:evenVBand="0" w:oddHBand="0" w:evenHBand="0" w:firstRowFirstColumn="0" w:firstRowLastColumn="0" w:lastRowFirstColumn="0" w:lastRowLastColumn="0"/>
            <w:tcW w:w="5340" w:type="dxa"/>
            <w:vAlign w:val="center"/>
          </w:tcPr>
          <w:p w14:paraId="1283CE82" w14:textId="37684048" w:rsidR="00436712" w:rsidRPr="009E0537" w:rsidRDefault="003709C0" w:rsidP="00B40C95">
            <w:pPr>
              <w:rPr>
                <w:rFonts w:cs="Arial"/>
              </w:rPr>
            </w:pPr>
            <w:r w:rsidRPr="009E0537">
              <w:rPr>
                <w:rFonts w:cs="Arial"/>
              </w:rPr>
              <w:t xml:space="preserve">Behaviours </w:t>
            </w:r>
          </w:p>
          <w:p w14:paraId="236059C5" w14:textId="77777777" w:rsidR="003709C0" w:rsidRPr="009E0537" w:rsidRDefault="00F841C8" w:rsidP="00752AD5">
            <w:pPr>
              <w:rPr>
                <w:rStyle w:val="Hyperlink"/>
                <w:rFonts w:cs="Arial"/>
                <w:b w:val="0"/>
                <w:bCs w:val="0"/>
              </w:rPr>
            </w:pPr>
            <w:hyperlink r:id="rId11" w:history="1">
              <w:r w:rsidR="003709C0" w:rsidRPr="009E0537">
                <w:rPr>
                  <w:rStyle w:val="Hyperlink"/>
                  <w:rFonts w:cs="Arial"/>
                </w:rPr>
                <w:t>Link</w:t>
              </w:r>
            </w:hyperlink>
          </w:p>
          <w:p w14:paraId="6596108A" w14:textId="6E0A7CBD" w:rsidR="00752AD5" w:rsidRPr="009E0537" w:rsidRDefault="00752AD5" w:rsidP="00752AD5">
            <w:pPr>
              <w:rPr>
                <w:rFonts w:cs="Arial"/>
                <w:b w:val="0"/>
                <w:sz w:val="18"/>
                <w:szCs w:val="18"/>
              </w:rPr>
            </w:pPr>
          </w:p>
        </w:tc>
        <w:tc>
          <w:tcPr>
            <w:tcW w:w="5139" w:type="dxa"/>
            <w:shd w:val="clear" w:color="auto" w:fill="D5BFAC" w:themeFill="accent3" w:themeFillTint="66"/>
          </w:tcPr>
          <w:p w14:paraId="49056AA1" w14:textId="77777777" w:rsidR="003709C0" w:rsidRPr="009E0537" w:rsidRDefault="003709C0">
            <w:pPr>
              <w:cnfStyle w:val="000000000000" w:firstRow="0" w:lastRow="0" w:firstColumn="0" w:lastColumn="0" w:oddVBand="0" w:evenVBand="0" w:oddHBand="0" w:evenHBand="0" w:firstRowFirstColumn="0" w:firstRowLastColumn="0" w:lastRowFirstColumn="0" w:lastRowLastColumn="0"/>
              <w:rPr>
                <w:rFonts w:cs="Arial"/>
              </w:rPr>
            </w:pPr>
          </w:p>
        </w:tc>
      </w:tr>
      <w:tr w:rsidR="003709C0" w:rsidRPr="009E0537" w14:paraId="302B2A03" w14:textId="77777777" w:rsidTr="08B70AE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340" w:type="dxa"/>
          </w:tcPr>
          <w:p w14:paraId="35D6825F" w14:textId="77777777" w:rsidR="00752AD5" w:rsidRPr="009E0537" w:rsidRDefault="003709C0" w:rsidP="00752AD5">
            <w:pPr>
              <w:rPr>
                <w:rFonts w:cs="Arial"/>
                <w:b w:val="0"/>
                <w:bCs w:val="0"/>
              </w:rPr>
            </w:pPr>
            <w:r w:rsidRPr="009E0537">
              <w:rPr>
                <w:rFonts w:cs="Arial"/>
              </w:rPr>
              <w:lastRenderedPageBreak/>
              <w:t>Professional Qualifications</w:t>
            </w:r>
          </w:p>
          <w:p w14:paraId="53777E1A" w14:textId="187505E0" w:rsidR="00752AD5" w:rsidRPr="009E0537" w:rsidRDefault="00752AD5" w:rsidP="00752AD5">
            <w:pPr>
              <w:pStyle w:val="ListParagraph"/>
              <w:numPr>
                <w:ilvl w:val="0"/>
                <w:numId w:val="24"/>
              </w:numPr>
              <w:spacing w:after="0" w:line="240" w:lineRule="auto"/>
              <w:rPr>
                <w:rFonts w:ascii="Arial" w:hAnsi="Arial" w:cs="Arial"/>
                <w:b w:val="0"/>
                <w:bCs w:val="0"/>
              </w:rPr>
            </w:pPr>
            <w:r w:rsidRPr="009E0537">
              <w:rPr>
                <w:rFonts w:ascii="Arial" w:eastAsia="Arial" w:hAnsi="Arial" w:cs="Arial"/>
                <w:b w:val="0"/>
                <w:bCs w:val="0"/>
              </w:rPr>
              <w:t xml:space="preserve">A </w:t>
            </w:r>
            <w:r w:rsidRPr="009E0537">
              <w:rPr>
                <w:rFonts w:ascii="Arial" w:eastAsia="Arial" w:hAnsi="Arial" w:cs="Arial"/>
                <w:b w:val="0"/>
                <w:bCs w:val="0"/>
                <w:spacing w:val="-1"/>
              </w:rPr>
              <w:t>minimum of</w:t>
            </w:r>
            <w:r w:rsidRPr="009E0537">
              <w:rPr>
                <w:rFonts w:ascii="Arial" w:eastAsia="Arial" w:hAnsi="Arial" w:cs="Arial"/>
                <w:b w:val="0"/>
                <w:bCs w:val="0"/>
              </w:rPr>
              <w:t xml:space="preserve"> </w:t>
            </w:r>
            <w:r w:rsidRPr="009E0537">
              <w:rPr>
                <w:rFonts w:ascii="Arial" w:eastAsia="Arial" w:hAnsi="Arial" w:cs="Arial"/>
                <w:b w:val="0"/>
                <w:bCs w:val="0"/>
                <w:spacing w:val="-1"/>
              </w:rPr>
              <w:t>five</w:t>
            </w:r>
            <w:r w:rsidRPr="009E0537">
              <w:rPr>
                <w:rFonts w:ascii="Arial" w:eastAsia="Arial" w:hAnsi="Arial" w:cs="Arial"/>
                <w:b w:val="0"/>
                <w:bCs w:val="0"/>
              </w:rPr>
              <w:t xml:space="preserve"> </w:t>
            </w:r>
            <w:r w:rsidRPr="009E0537">
              <w:rPr>
                <w:rFonts w:ascii="Arial" w:eastAsia="Arial" w:hAnsi="Arial" w:cs="Arial"/>
                <w:b w:val="0"/>
                <w:bCs w:val="0"/>
                <w:spacing w:val="-1"/>
              </w:rPr>
              <w:t>GCSE’s</w:t>
            </w:r>
            <w:r w:rsidRPr="009E0537">
              <w:rPr>
                <w:rFonts w:ascii="Arial" w:eastAsia="Arial" w:hAnsi="Arial" w:cs="Arial"/>
                <w:b w:val="0"/>
                <w:bCs w:val="0"/>
              </w:rPr>
              <w:t xml:space="preserve"> </w:t>
            </w:r>
            <w:r w:rsidRPr="009E0537">
              <w:rPr>
                <w:rFonts w:ascii="Arial" w:eastAsia="Arial" w:hAnsi="Arial" w:cs="Arial"/>
                <w:b w:val="0"/>
                <w:bCs w:val="0"/>
                <w:spacing w:val="-1"/>
              </w:rPr>
              <w:t>grade</w:t>
            </w:r>
            <w:r w:rsidRPr="009E0537">
              <w:rPr>
                <w:rFonts w:ascii="Arial" w:eastAsia="Arial" w:hAnsi="Arial" w:cs="Arial"/>
                <w:b w:val="0"/>
                <w:bCs w:val="0"/>
              </w:rPr>
              <w:t xml:space="preserve"> C or</w:t>
            </w:r>
            <w:r w:rsidRPr="009E0537">
              <w:rPr>
                <w:rFonts w:ascii="Arial" w:eastAsia="Arial" w:hAnsi="Arial" w:cs="Arial"/>
                <w:b w:val="0"/>
                <w:bCs w:val="0"/>
                <w:spacing w:val="-3"/>
              </w:rPr>
              <w:t xml:space="preserve"> </w:t>
            </w:r>
            <w:r w:rsidRPr="009E0537">
              <w:rPr>
                <w:rFonts w:ascii="Arial" w:eastAsia="Arial" w:hAnsi="Arial" w:cs="Arial"/>
                <w:b w:val="0"/>
                <w:bCs w:val="0"/>
                <w:spacing w:val="-1"/>
              </w:rPr>
              <w:t>above</w:t>
            </w:r>
            <w:r w:rsidRPr="009E0537">
              <w:rPr>
                <w:rFonts w:ascii="Arial" w:eastAsia="Arial" w:hAnsi="Arial" w:cs="Arial"/>
                <w:b w:val="0"/>
                <w:bCs w:val="0"/>
                <w:spacing w:val="33"/>
              </w:rPr>
              <w:t xml:space="preserve"> </w:t>
            </w:r>
            <w:r w:rsidRPr="009E0537">
              <w:rPr>
                <w:rFonts w:ascii="Arial" w:eastAsia="Arial" w:hAnsi="Arial" w:cs="Arial"/>
                <w:b w:val="0"/>
                <w:bCs w:val="0"/>
              </w:rPr>
              <w:t>including</w:t>
            </w:r>
            <w:r w:rsidRPr="009E0537">
              <w:rPr>
                <w:rFonts w:ascii="Arial" w:eastAsia="Arial" w:hAnsi="Arial" w:cs="Arial"/>
                <w:b w:val="0"/>
                <w:bCs w:val="0"/>
                <w:spacing w:val="-1"/>
              </w:rPr>
              <w:t xml:space="preserve"> English</w:t>
            </w:r>
            <w:r w:rsidRPr="009E0537">
              <w:rPr>
                <w:rFonts w:ascii="Arial" w:eastAsia="Arial" w:hAnsi="Arial" w:cs="Arial"/>
                <w:b w:val="0"/>
                <w:bCs w:val="0"/>
              </w:rPr>
              <w:t xml:space="preserve"> </w:t>
            </w:r>
            <w:r w:rsidRPr="009E0537">
              <w:rPr>
                <w:rFonts w:ascii="Arial" w:eastAsia="Arial" w:hAnsi="Arial" w:cs="Arial"/>
                <w:b w:val="0"/>
                <w:bCs w:val="0"/>
                <w:spacing w:val="-1"/>
              </w:rPr>
              <w:t>and</w:t>
            </w:r>
            <w:r w:rsidRPr="009E0537">
              <w:rPr>
                <w:rFonts w:ascii="Arial" w:eastAsia="Arial" w:hAnsi="Arial" w:cs="Arial"/>
                <w:b w:val="0"/>
                <w:bCs w:val="0"/>
                <w:spacing w:val="-2"/>
              </w:rPr>
              <w:t xml:space="preserve"> </w:t>
            </w:r>
            <w:r w:rsidRPr="009E0537">
              <w:rPr>
                <w:rFonts w:ascii="Arial" w:eastAsia="Arial" w:hAnsi="Arial" w:cs="Arial"/>
                <w:b w:val="0"/>
                <w:bCs w:val="0"/>
              </w:rPr>
              <w:t>Maths or</w:t>
            </w:r>
            <w:r w:rsidRPr="009E0537">
              <w:rPr>
                <w:rFonts w:ascii="Arial" w:eastAsia="Arial" w:hAnsi="Arial" w:cs="Arial"/>
                <w:b w:val="0"/>
                <w:bCs w:val="0"/>
                <w:spacing w:val="-3"/>
              </w:rPr>
              <w:t xml:space="preserve"> </w:t>
            </w:r>
            <w:r w:rsidRPr="009E0537">
              <w:rPr>
                <w:rFonts w:ascii="Arial" w:eastAsia="Arial" w:hAnsi="Arial" w:cs="Arial"/>
                <w:b w:val="0"/>
                <w:bCs w:val="0"/>
                <w:spacing w:val="-1"/>
              </w:rPr>
              <w:t>other</w:t>
            </w:r>
            <w:r w:rsidRPr="009E0537">
              <w:rPr>
                <w:rFonts w:ascii="Arial" w:eastAsia="Arial" w:hAnsi="Arial" w:cs="Arial"/>
                <w:b w:val="0"/>
                <w:bCs w:val="0"/>
              </w:rPr>
              <w:t xml:space="preserve"> </w:t>
            </w:r>
            <w:r w:rsidRPr="009E0537">
              <w:rPr>
                <w:rFonts w:ascii="Arial" w:eastAsia="Arial" w:hAnsi="Arial" w:cs="Arial"/>
                <w:b w:val="0"/>
                <w:bCs w:val="0"/>
                <w:spacing w:val="-1"/>
              </w:rPr>
              <w:t>relevant</w:t>
            </w:r>
            <w:r w:rsidRPr="009E0537">
              <w:rPr>
                <w:rFonts w:ascii="Arial" w:eastAsia="Arial" w:hAnsi="Arial" w:cs="Arial"/>
                <w:b w:val="0"/>
                <w:bCs w:val="0"/>
                <w:spacing w:val="33"/>
              </w:rPr>
              <w:t xml:space="preserve"> </w:t>
            </w:r>
            <w:r w:rsidRPr="009E0537">
              <w:rPr>
                <w:rFonts w:ascii="Arial" w:eastAsia="Arial" w:hAnsi="Arial" w:cs="Arial"/>
                <w:b w:val="0"/>
                <w:bCs w:val="0"/>
                <w:spacing w:val="-1"/>
              </w:rPr>
              <w:t>qualifications</w:t>
            </w:r>
          </w:p>
        </w:tc>
        <w:tc>
          <w:tcPr>
            <w:tcW w:w="5139" w:type="dxa"/>
            <w:shd w:val="clear" w:color="auto" w:fill="D5BFAC" w:themeFill="accent3" w:themeFillTint="66"/>
          </w:tcPr>
          <w:p w14:paraId="2A2D8A9B" w14:textId="41A9356F" w:rsidR="003709C0" w:rsidRPr="009E0537" w:rsidRDefault="00752AD5" w:rsidP="00752AD5">
            <w:pPr>
              <w:pStyle w:val="ListParagraph"/>
              <w:numPr>
                <w:ilvl w:val="0"/>
                <w:numId w:val="23"/>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0537">
              <w:rPr>
                <w:rFonts w:ascii="Arial" w:hAnsi="Arial" w:cs="Arial"/>
              </w:rPr>
              <w:t xml:space="preserve">A </w:t>
            </w:r>
            <w:r w:rsidRPr="009E0537">
              <w:rPr>
                <w:rFonts w:ascii="Arial" w:hAnsi="Arial" w:cs="Arial"/>
                <w:spacing w:val="-1"/>
              </w:rPr>
              <w:t>qualification</w:t>
            </w:r>
            <w:r w:rsidRPr="009E0537">
              <w:rPr>
                <w:rFonts w:ascii="Arial" w:hAnsi="Arial" w:cs="Arial"/>
                <w:spacing w:val="-2"/>
              </w:rPr>
              <w:t xml:space="preserve"> </w:t>
            </w:r>
            <w:r w:rsidRPr="009E0537">
              <w:rPr>
                <w:rFonts w:ascii="Arial" w:hAnsi="Arial" w:cs="Arial"/>
              </w:rPr>
              <w:t xml:space="preserve">at </w:t>
            </w:r>
            <w:r w:rsidRPr="009E0537">
              <w:rPr>
                <w:rFonts w:ascii="Arial" w:hAnsi="Arial" w:cs="Arial"/>
                <w:spacing w:val="-1"/>
              </w:rPr>
              <w:t>NVQ</w:t>
            </w:r>
            <w:r w:rsidRPr="009E0537">
              <w:rPr>
                <w:rFonts w:ascii="Arial" w:hAnsi="Arial" w:cs="Arial"/>
                <w:spacing w:val="-2"/>
              </w:rPr>
              <w:t xml:space="preserve"> </w:t>
            </w:r>
            <w:r w:rsidRPr="009E0537">
              <w:rPr>
                <w:rFonts w:ascii="Arial" w:hAnsi="Arial" w:cs="Arial"/>
                <w:spacing w:val="-1"/>
              </w:rPr>
              <w:t>Level</w:t>
            </w:r>
            <w:r w:rsidRPr="009E0537">
              <w:rPr>
                <w:rFonts w:ascii="Arial" w:hAnsi="Arial" w:cs="Arial"/>
              </w:rPr>
              <w:t xml:space="preserve"> 3 equivalent in </w:t>
            </w:r>
            <w:r w:rsidRPr="009E0537">
              <w:rPr>
                <w:rFonts w:ascii="Arial" w:hAnsi="Arial" w:cs="Arial"/>
                <w:spacing w:val="-1"/>
              </w:rPr>
              <w:t>Business</w:t>
            </w:r>
            <w:r w:rsidRPr="009E0537">
              <w:rPr>
                <w:rFonts w:ascii="Arial" w:hAnsi="Arial" w:cs="Arial"/>
                <w:spacing w:val="-3"/>
              </w:rPr>
              <w:t xml:space="preserve"> </w:t>
            </w:r>
            <w:r w:rsidRPr="009E0537">
              <w:rPr>
                <w:rFonts w:ascii="Arial" w:hAnsi="Arial" w:cs="Arial"/>
                <w:spacing w:val="-1"/>
              </w:rPr>
              <w:t>and</w:t>
            </w:r>
            <w:r w:rsidRPr="009E0537">
              <w:rPr>
                <w:rFonts w:ascii="Arial" w:hAnsi="Arial" w:cs="Arial"/>
                <w:spacing w:val="45"/>
              </w:rPr>
              <w:t xml:space="preserve"> </w:t>
            </w:r>
            <w:r w:rsidRPr="009E0537">
              <w:rPr>
                <w:rFonts w:ascii="Arial" w:hAnsi="Arial" w:cs="Arial"/>
                <w:spacing w:val="-1"/>
              </w:rPr>
              <w:t>Administration</w:t>
            </w:r>
          </w:p>
        </w:tc>
      </w:tr>
      <w:tr w:rsidR="003709C0" w:rsidRPr="009E0537" w14:paraId="0C5C9AF3" w14:textId="77777777" w:rsidTr="08B70AE4">
        <w:trPr>
          <w:trHeight w:val="397"/>
        </w:trPr>
        <w:tc>
          <w:tcPr>
            <w:cnfStyle w:val="001000000000" w:firstRow="0" w:lastRow="0" w:firstColumn="1" w:lastColumn="0" w:oddVBand="0" w:evenVBand="0" w:oddHBand="0" w:evenHBand="0" w:firstRowFirstColumn="0" w:firstRowLastColumn="0" w:lastRowFirstColumn="0" w:lastRowLastColumn="0"/>
            <w:tcW w:w="5340" w:type="dxa"/>
          </w:tcPr>
          <w:p w14:paraId="013D2BC6" w14:textId="77777777" w:rsidR="003709C0" w:rsidRPr="009E0537" w:rsidRDefault="51570E21" w:rsidP="0097179C">
            <w:pPr>
              <w:rPr>
                <w:rFonts w:cs="Arial"/>
                <w:b w:val="0"/>
                <w:bCs w:val="0"/>
              </w:rPr>
            </w:pPr>
            <w:r w:rsidRPr="009E0537">
              <w:rPr>
                <w:rFonts w:cs="Arial"/>
              </w:rPr>
              <w:t>Other Requirement</w:t>
            </w:r>
            <w:r w:rsidR="7B99678F" w:rsidRPr="009E0537">
              <w:rPr>
                <w:rFonts w:cs="Arial"/>
              </w:rPr>
              <w:t>s</w:t>
            </w:r>
          </w:p>
          <w:p w14:paraId="3F9966D4" w14:textId="2DD1F3C0" w:rsidR="0097179C" w:rsidRPr="009E0537" w:rsidRDefault="6EA5CFA8" w:rsidP="440303D2">
            <w:pPr>
              <w:pStyle w:val="ListParagraph"/>
              <w:numPr>
                <w:ilvl w:val="0"/>
                <w:numId w:val="2"/>
              </w:numPr>
              <w:spacing w:after="200" w:line="276" w:lineRule="auto"/>
              <w:rPr>
                <w:rFonts w:ascii="Arial" w:eastAsia="Arial" w:hAnsi="Arial" w:cs="Arial"/>
                <w:color w:val="000000" w:themeColor="text1"/>
              </w:rPr>
            </w:pPr>
            <w:r w:rsidRPr="009E0537">
              <w:rPr>
                <w:rFonts w:ascii="Arial" w:eastAsia="Arial" w:hAnsi="Arial" w:cs="Arial"/>
                <w:b w:val="0"/>
                <w:bCs w:val="0"/>
                <w:color w:val="000000" w:themeColor="text1"/>
              </w:rPr>
              <w:t>Able to provide support to services outside normal working hours, as required.</w:t>
            </w:r>
          </w:p>
          <w:p w14:paraId="6A871C6C" w14:textId="16DD1D89" w:rsidR="0097179C" w:rsidRPr="009E0537" w:rsidRDefault="6EA5CFA8" w:rsidP="00B40C95">
            <w:pPr>
              <w:pStyle w:val="ListParagraph"/>
              <w:numPr>
                <w:ilvl w:val="0"/>
                <w:numId w:val="2"/>
              </w:numPr>
              <w:rPr>
                <w:rFonts w:cs="Arial"/>
              </w:rPr>
            </w:pPr>
            <w:r w:rsidRPr="009E0537">
              <w:rPr>
                <w:rFonts w:ascii="Arial" w:eastAsia="Arial" w:hAnsi="Arial" w:cs="Arial"/>
                <w:b w:val="0"/>
                <w:bCs w:val="0"/>
                <w:color w:val="000000" w:themeColor="text1"/>
              </w:rPr>
              <w:t>Ability to travel around the County and willingness to work flexibly including evening and weekends</w:t>
            </w:r>
          </w:p>
        </w:tc>
        <w:tc>
          <w:tcPr>
            <w:tcW w:w="5139" w:type="dxa"/>
            <w:shd w:val="clear" w:color="auto" w:fill="D5BFAC" w:themeFill="accent3" w:themeFillTint="66"/>
          </w:tcPr>
          <w:p w14:paraId="6DB9F1FD" w14:textId="77777777" w:rsidR="00840B75" w:rsidRPr="007D0FCE" w:rsidRDefault="00C37E2F" w:rsidP="00C728DA">
            <w:pPr>
              <w:pStyle w:val="ListParagraph"/>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7D0FCE">
              <w:rPr>
                <w:rFonts w:ascii="Arial" w:hAnsi="Arial" w:cs="Arial"/>
              </w:rPr>
              <w:t>A willingness to acquire additional knowledge in relation to new and emerging planning legislation.</w:t>
            </w:r>
            <w:r w:rsidR="00840B75" w:rsidRPr="007D0FCE">
              <w:rPr>
                <w:rFonts w:ascii="Arial" w:hAnsi="Arial" w:cs="Arial"/>
                <w:sz w:val="18"/>
                <w:szCs w:val="4"/>
              </w:rPr>
              <w:t xml:space="preserve"> </w:t>
            </w:r>
          </w:p>
          <w:p w14:paraId="1584C45D" w14:textId="7461F9D2" w:rsidR="003709C0" w:rsidRPr="007D0FCE" w:rsidRDefault="00840B75" w:rsidP="00C728DA">
            <w:pPr>
              <w:pStyle w:val="ListParagraph"/>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7D0FCE">
              <w:rPr>
                <w:rFonts w:ascii="Arial" w:hAnsi="Arial" w:cs="Arial"/>
              </w:rPr>
              <w:t xml:space="preserve">Interest in planning, and or building </w:t>
            </w:r>
            <w:proofErr w:type="gramStart"/>
            <w:r w:rsidRPr="007D0FCE">
              <w:rPr>
                <w:rFonts w:ascii="Arial" w:hAnsi="Arial" w:cs="Arial"/>
              </w:rPr>
              <w:t>control</w:t>
            </w:r>
            <w:proofErr w:type="gramEnd"/>
          </w:p>
          <w:p w14:paraId="5C5A397F" w14:textId="31834F44" w:rsidR="00840B75" w:rsidRPr="00AB2EA3" w:rsidRDefault="00840B75" w:rsidP="00840B75">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rFonts w:cs="Arial"/>
              </w:rPr>
            </w:pPr>
          </w:p>
        </w:tc>
      </w:tr>
    </w:tbl>
    <w:p w14:paraId="57B11FA3" w14:textId="77777777" w:rsidR="00D4711D" w:rsidRPr="009E0537" w:rsidRDefault="00D4711D" w:rsidP="00D4711D">
      <w:pPr>
        <w:rPr>
          <w:rFonts w:cs="Arial"/>
          <w:sz w:val="18"/>
          <w:szCs w:val="18"/>
        </w:rPr>
      </w:pPr>
    </w:p>
    <w:tbl>
      <w:tblPr>
        <w:tblStyle w:val="LightList-Accent6"/>
        <w:tblW w:w="10480" w:type="dxa"/>
        <w:tblLayout w:type="fixed"/>
        <w:tblLook w:val="04A0" w:firstRow="1" w:lastRow="0" w:firstColumn="1" w:lastColumn="0" w:noHBand="0" w:noVBand="1"/>
      </w:tblPr>
      <w:tblGrid>
        <w:gridCol w:w="10480"/>
      </w:tblGrid>
      <w:tr w:rsidR="00FF3A2F" w:rsidRPr="009E0537" w14:paraId="40CA193B"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4117955E" w14:textId="77777777" w:rsidR="00FF3A2F" w:rsidRPr="009E0537" w:rsidRDefault="00FF3A2F">
            <w:pPr>
              <w:rPr>
                <w:rFonts w:cs="Arial"/>
              </w:rPr>
            </w:pPr>
            <w:r w:rsidRPr="009E0537">
              <w:rPr>
                <w:rFonts w:cs="Arial"/>
              </w:rPr>
              <w:t>Career progression:</w:t>
            </w:r>
          </w:p>
        </w:tc>
      </w:tr>
      <w:tr w:rsidR="00FF3A2F" w:rsidRPr="009E0537" w14:paraId="57F10D59"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2436BD5C" w14:textId="77777777" w:rsidR="002167D6" w:rsidRPr="009E0537" w:rsidRDefault="009468D1" w:rsidP="002167D6">
            <w:pPr>
              <w:pStyle w:val="ListParagraph"/>
              <w:numPr>
                <w:ilvl w:val="0"/>
                <w:numId w:val="5"/>
              </w:numPr>
              <w:spacing w:after="0" w:line="276" w:lineRule="auto"/>
              <w:ind w:left="308"/>
              <w:rPr>
                <w:rFonts w:ascii="Arial" w:hAnsi="Arial" w:cs="Arial"/>
                <w:b w:val="0"/>
                <w:sz w:val="18"/>
                <w:szCs w:val="18"/>
              </w:rPr>
            </w:pPr>
            <w:r w:rsidRPr="009E0537">
              <w:rPr>
                <w:rFonts w:ascii="Arial" w:hAnsi="Arial" w:cs="Arial"/>
                <w:b w:val="0"/>
                <w:sz w:val="18"/>
                <w:szCs w:val="18"/>
              </w:rPr>
              <w:t>At NYC</w:t>
            </w:r>
            <w:r w:rsidR="002167D6" w:rsidRPr="009E0537">
              <w:rPr>
                <w:rFonts w:ascii="Arial" w:hAnsi="Arial" w:cs="Arial"/>
                <w:b w:val="0"/>
                <w:sz w:val="18"/>
                <w:szCs w:val="18"/>
              </w:rPr>
              <w:t xml:space="preserve"> we value our employees, and as part of this we can provide wider opportunities to progress in your career.  Through discussion with your manager identify areas of interest and consider avenues to progress to them, </w:t>
            </w:r>
            <w:proofErr w:type="gramStart"/>
            <w:r w:rsidR="002167D6" w:rsidRPr="009E0537">
              <w:rPr>
                <w:rFonts w:ascii="Arial" w:hAnsi="Arial" w:cs="Arial"/>
                <w:b w:val="0"/>
                <w:sz w:val="18"/>
                <w:szCs w:val="18"/>
              </w:rPr>
              <w:t>e.g.</w:t>
            </w:r>
            <w:proofErr w:type="gramEnd"/>
            <w:r w:rsidR="002167D6" w:rsidRPr="009E0537">
              <w:rPr>
                <w:rFonts w:ascii="Arial" w:hAnsi="Arial" w:cs="Arial"/>
                <w:b w:val="0"/>
                <w:sz w:val="18"/>
                <w:szCs w:val="18"/>
              </w:rPr>
              <w:t xml:space="preserve"> apprenticeships and work shadowing/coaching.  </w:t>
            </w:r>
          </w:p>
          <w:p w14:paraId="630B2C7D" w14:textId="77777777" w:rsidR="002167D6" w:rsidRPr="009E0537" w:rsidRDefault="002167D6" w:rsidP="002167D6">
            <w:pPr>
              <w:pStyle w:val="ListParagraph"/>
              <w:numPr>
                <w:ilvl w:val="0"/>
                <w:numId w:val="5"/>
              </w:numPr>
              <w:spacing w:after="0" w:line="276" w:lineRule="auto"/>
              <w:ind w:left="308"/>
              <w:rPr>
                <w:rFonts w:ascii="Arial" w:hAnsi="Arial" w:cs="Arial"/>
                <w:b w:val="0"/>
                <w:sz w:val="18"/>
                <w:szCs w:val="18"/>
              </w:rPr>
            </w:pPr>
            <w:r w:rsidRPr="009E0537">
              <w:rPr>
                <w:rFonts w:ascii="Arial" w:hAnsi="Arial" w:cs="Arial"/>
                <w:b w:val="0"/>
                <w:sz w:val="18"/>
                <w:szCs w:val="18"/>
              </w:rPr>
              <w:t xml:space="preserve">As a large council </w:t>
            </w:r>
            <w:r w:rsidR="00E140DD" w:rsidRPr="009E0537">
              <w:rPr>
                <w:rFonts w:ascii="Arial" w:hAnsi="Arial" w:cs="Arial"/>
                <w:b w:val="0"/>
                <w:sz w:val="18"/>
                <w:szCs w:val="18"/>
              </w:rPr>
              <w:t>we</w:t>
            </w:r>
            <w:r w:rsidRPr="009E0537">
              <w:rPr>
                <w:rFonts w:ascii="Arial" w:hAnsi="Arial" w:cs="Arial"/>
                <w:b w:val="0"/>
                <w:sz w:val="18"/>
                <w:szCs w:val="18"/>
              </w:rPr>
              <w:t xml:space="preserve"> have a range of roles, across our services, and can provide a wealth of career and development opportunities to help our employees find fulfilling career development opportunities. </w:t>
            </w:r>
          </w:p>
          <w:p w14:paraId="4CC90C7E" w14:textId="77777777" w:rsidR="002167D6" w:rsidRPr="009E0537" w:rsidRDefault="002167D6" w:rsidP="002167D6">
            <w:pPr>
              <w:pStyle w:val="ListParagraph"/>
              <w:spacing w:after="0" w:line="276" w:lineRule="auto"/>
              <w:ind w:left="308"/>
              <w:rPr>
                <w:rFonts w:ascii="Arial" w:hAnsi="Arial" w:cs="Arial"/>
                <w:b w:val="0"/>
                <w:sz w:val="18"/>
                <w:szCs w:val="18"/>
              </w:rPr>
            </w:pPr>
          </w:p>
        </w:tc>
      </w:tr>
    </w:tbl>
    <w:p w14:paraId="76E56DE2" w14:textId="77777777" w:rsidR="00FF6D2A" w:rsidRDefault="00FF6D2A">
      <w:pPr>
        <w:rPr>
          <w:sz w:val="20"/>
          <w:szCs w:val="20"/>
        </w:rPr>
      </w:pPr>
    </w:p>
    <w:tbl>
      <w:tblPr>
        <w:tblStyle w:val="LightList-Accent6"/>
        <w:tblW w:w="10480" w:type="dxa"/>
        <w:tblLayout w:type="fixed"/>
        <w:tblLook w:val="04A0" w:firstRow="1" w:lastRow="0" w:firstColumn="1" w:lastColumn="0" w:noHBand="0" w:noVBand="1"/>
      </w:tblPr>
      <w:tblGrid>
        <w:gridCol w:w="10480"/>
      </w:tblGrid>
      <w:tr w:rsidR="00D4711D" w:rsidRPr="009E0537" w14:paraId="7FE24F51" w14:textId="77777777" w:rsidTr="00B40C95">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48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5AB57F52" w14:textId="06E075B1" w:rsidR="00D4711D" w:rsidRPr="009E0537" w:rsidRDefault="00D4711D">
            <w:pPr>
              <w:rPr>
                <w:rFonts w:cs="Arial"/>
              </w:rPr>
            </w:pPr>
            <w:r w:rsidRPr="009E0537">
              <w:rPr>
                <w:rFonts w:cs="Arial"/>
              </w:rPr>
              <w:t>Structure</w:t>
            </w:r>
          </w:p>
        </w:tc>
      </w:tr>
      <w:tr w:rsidR="00D4711D" w:rsidRPr="009E0537" w14:paraId="1BA9D9C1" w14:textId="77777777" w:rsidTr="00B40C95">
        <w:trPr>
          <w:cnfStyle w:val="000000100000" w:firstRow="0" w:lastRow="0" w:firstColumn="0" w:lastColumn="0" w:oddVBand="0" w:evenVBand="0" w:oddHBand="1" w:evenHBand="0" w:firstRowFirstColumn="0" w:firstRowLastColumn="0" w:lastRowFirstColumn="0" w:lastRowLastColumn="0"/>
          <w:trHeight w:val="6271"/>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2809D129" w14:textId="152A1255" w:rsidR="003423BF" w:rsidRPr="009E0537" w:rsidRDefault="00B40C95" w:rsidP="00B40C95">
            <w:pPr>
              <w:pStyle w:val="ListParagraph"/>
              <w:spacing w:after="120"/>
              <w:ind w:left="305"/>
              <w:jc w:val="center"/>
              <w:rPr>
                <w:rFonts w:ascii="Arial" w:hAnsi="Arial" w:cs="Arial"/>
                <w:b w:val="0"/>
                <w:bCs w:val="0"/>
                <w:noProof/>
                <w:sz w:val="18"/>
                <w:szCs w:val="18"/>
                <w:lang w:eastAsia="en-GB"/>
              </w:rPr>
            </w:pPr>
            <w:r w:rsidRPr="00B40C95">
              <w:rPr>
                <w:rFonts w:ascii="Arial" w:eastAsia="Calibri" w:hAnsi="Arial" w:cs="Times New Roman"/>
                <w:noProof/>
                <w:kern w:val="2"/>
                <w14:ligatures w14:val="standardContextual"/>
              </w:rPr>
              <w:drawing>
                <wp:inline distT="0" distB="0" distL="0" distR="0" wp14:anchorId="0A0E0EBD" wp14:editId="7C0DE79F">
                  <wp:extent cx="3879850" cy="3594100"/>
                  <wp:effectExtent l="0" t="0" r="0" b="2540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5E137C01" w14:textId="5B7789D0" w:rsidR="00140F1E" w:rsidRPr="003974F8" w:rsidRDefault="00140F1E" w:rsidP="00D4711D">
      <w:pPr>
        <w:rPr>
          <w:rFonts w:cs="Arial"/>
          <w:sz w:val="20"/>
          <w:szCs w:val="20"/>
        </w:rPr>
      </w:pPr>
    </w:p>
    <w:p w14:paraId="5ED6C477" w14:textId="3E811D61" w:rsidR="00915C84" w:rsidRPr="003974F8" w:rsidRDefault="00D4711D" w:rsidP="1A013135">
      <w:pPr>
        <w:rPr>
          <w:rFonts w:cs="Arial"/>
          <w:color w:val="FF0000"/>
          <w:sz w:val="20"/>
          <w:szCs w:val="20"/>
        </w:rPr>
      </w:pPr>
      <w:r w:rsidRPr="003974F8">
        <w:rPr>
          <w:rFonts w:cs="Arial"/>
          <w:sz w:val="20"/>
          <w:szCs w:val="20"/>
        </w:rPr>
        <w:lastRenderedPageBreak/>
        <w:t>NB – Assessment criteria for recruitment will be notified separately.</w:t>
      </w:r>
      <w:r w:rsidRPr="003974F8">
        <w:rPr>
          <w:rFonts w:cs="Arial"/>
          <w:sz w:val="20"/>
          <w:szCs w:val="20"/>
        </w:rPr>
        <w:br/>
      </w:r>
      <w:r w:rsidRPr="003974F8">
        <w:rPr>
          <w:rFonts w:cs="Arial"/>
          <w:color w:val="FF0000"/>
          <w:sz w:val="20"/>
          <w:szCs w:val="20"/>
        </w:rPr>
        <w:t xml:space="preserve">Optional - Statement for recruitment purposes:  You should use this information to make the best of your application by identifying some specific pieces of work you may have undertaken in any of these areas.  You will be tested in some or </w:t>
      </w:r>
      <w:proofErr w:type="gramStart"/>
      <w:r w:rsidRPr="003974F8">
        <w:rPr>
          <w:rFonts w:cs="Arial"/>
          <w:color w:val="FF0000"/>
          <w:sz w:val="20"/>
          <w:szCs w:val="20"/>
        </w:rPr>
        <w:t>all of</w:t>
      </w:r>
      <w:proofErr w:type="gramEnd"/>
      <w:r w:rsidRPr="003974F8">
        <w:rPr>
          <w:rFonts w:cs="Arial"/>
          <w:color w:val="FF0000"/>
          <w:sz w:val="20"/>
          <w:szCs w:val="20"/>
        </w:rPr>
        <w:t xml:space="preserve"> the skill specific areas over the course of t</w:t>
      </w:r>
      <w:r w:rsidR="003974F8">
        <w:rPr>
          <w:rFonts w:cs="Arial"/>
          <w:color w:val="FF0000"/>
          <w:sz w:val="20"/>
          <w:szCs w:val="20"/>
        </w:rPr>
        <w:t xml:space="preserve">he </w:t>
      </w:r>
      <w:r w:rsidRPr="003974F8">
        <w:rPr>
          <w:rFonts w:cs="Arial"/>
          <w:color w:val="FF0000"/>
          <w:sz w:val="20"/>
          <w:szCs w:val="20"/>
        </w:rPr>
        <w:t>selection process.</w:t>
      </w:r>
    </w:p>
    <w:sectPr w:rsidR="00915C84" w:rsidRPr="003974F8" w:rsidSect="0077329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A00CC" w14:textId="77777777" w:rsidR="001145ED" w:rsidRDefault="001145ED" w:rsidP="00A84A39">
      <w:pPr>
        <w:spacing w:after="0" w:line="240" w:lineRule="auto"/>
      </w:pPr>
      <w:r>
        <w:separator/>
      </w:r>
    </w:p>
  </w:endnote>
  <w:endnote w:type="continuationSeparator" w:id="0">
    <w:p w14:paraId="6EA1B65D" w14:textId="77777777" w:rsidR="001145ED" w:rsidRDefault="001145ED" w:rsidP="00A84A39">
      <w:pPr>
        <w:spacing w:after="0" w:line="240" w:lineRule="auto"/>
      </w:pPr>
      <w:r>
        <w:continuationSeparator/>
      </w:r>
    </w:p>
  </w:endnote>
  <w:endnote w:type="continuationNotice" w:id="1">
    <w:p w14:paraId="7C6CC46E" w14:textId="77777777" w:rsidR="001145ED" w:rsidRDefault="001145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B540" w14:textId="77777777" w:rsidR="00A12D51" w:rsidRDefault="00A12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254" w14:textId="31B78E67" w:rsidR="000A71AD" w:rsidRDefault="00A12D51">
    <w:pPr>
      <w:pStyle w:val="Footer"/>
    </w:pPr>
    <w:r>
      <w:rPr>
        <w:noProof/>
      </w:rPr>
      <mc:AlternateContent>
        <mc:Choice Requires="wps">
          <w:drawing>
            <wp:anchor distT="0" distB="0" distL="114300" distR="114300" simplePos="0" relativeHeight="251659264" behindDoc="0" locked="0" layoutInCell="0" allowOverlap="1" wp14:anchorId="69DEC0C3" wp14:editId="26909804">
              <wp:simplePos x="0" y="0"/>
              <wp:positionH relativeFrom="page">
                <wp:posOffset>0</wp:posOffset>
              </wp:positionH>
              <wp:positionV relativeFrom="page">
                <wp:posOffset>10227945</wp:posOffset>
              </wp:positionV>
              <wp:extent cx="7560310" cy="273050"/>
              <wp:effectExtent l="0" t="0" r="0" b="12700"/>
              <wp:wrapNone/>
              <wp:docPr id="1" name="MSIPCM6a2640b3bcdb45bb87a2d6ab"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76A1CD" w14:textId="421C3782" w:rsidR="00A12D51" w:rsidRPr="00A12D51" w:rsidRDefault="00A12D51" w:rsidP="00A12D51">
                          <w:pPr>
                            <w:spacing w:after="0"/>
                            <w:jc w:val="center"/>
                            <w:rPr>
                              <w:rFonts w:ascii="Calibri" w:hAnsi="Calibri" w:cs="Calibri"/>
                              <w:color w:val="FF0000"/>
                              <w:sz w:val="20"/>
                            </w:rPr>
                          </w:pPr>
                          <w:r w:rsidRPr="00A12D51">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DEC0C3" id="_x0000_t202" coordsize="21600,21600" o:spt="202" path="m,l,21600r21600,l21600,xe">
              <v:stroke joinstyle="miter"/>
              <v:path gradientshapeok="t" o:connecttype="rect"/>
            </v:shapetype>
            <v:shape id="MSIPCM6a2640b3bcdb45bb87a2d6ab" o:spid="_x0000_s1026" type="#_x0000_t202" alt="{&quot;HashCode&quot;:-1399272816,&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2176A1CD" w14:textId="421C3782" w:rsidR="00A12D51" w:rsidRPr="00A12D51" w:rsidRDefault="00A12D51" w:rsidP="00A12D51">
                    <w:pPr>
                      <w:spacing w:after="0"/>
                      <w:jc w:val="center"/>
                      <w:rPr>
                        <w:rFonts w:ascii="Calibri" w:hAnsi="Calibri" w:cs="Calibri"/>
                        <w:color w:val="FF0000"/>
                        <w:sz w:val="20"/>
                      </w:rPr>
                    </w:pPr>
                    <w:r w:rsidRPr="00A12D51">
                      <w:rPr>
                        <w:rFonts w:ascii="Calibri" w:hAnsi="Calibri" w:cs="Calibri"/>
                        <w:color w:val="FF0000"/>
                        <w:sz w:val="20"/>
                      </w:rPr>
                      <w:t>OFFICIAL</w:t>
                    </w:r>
                  </w:p>
                </w:txbxContent>
              </v:textbox>
              <w10:wrap anchorx="page" anchory="page"/>
            </v:shape>
          </w:pict>
        </mc:Fallback>
      </mc:AlternateContent>
    </w:r>
  </w:p>
  <w:p w14:paraId="75133450" w14:textId="77777777" w:rsidR="000A71AD" w:rsidRDefault="002E3B97">
    <w:pPr>
      <w:pStyle w:val="Footer"/>
    </w:pPr>
    <w:r>
      <w:rPr>
        <w:noProof/>
        <w:lang w:eastAsia="en-GB"/>
      </w:rPr>
      <mc:AlternateContent>
        <mc:Choice Requires="wps">
          <w:drawing>
            <wp:anchor distT="0" distB="0" distL="114300" distR="114300" simplePos="0" relativeHeight="251655168" behindDoc="0" locked="0" layoutInCell="0" allowOverlap="1" wp14:anchorId="19D26160" wp14:editId="36EE547A">
              <wp:simplePos x="0" y="0"/>
              <wp:positionH relativeFrom="page">
                <wp:posOffset>0</wp:posOffset>
              </wp:positionH>
              <wp:positionV relativeFrom="page">
                <wp:posOffset>10228580</wp:posOffset>
              </wp:positionV>
              <wp:extent cx="7560310" cy="273050"/>
              <wp:effectExtent l="0" t="0" r="0" b="12700"/>
              <wp:wrapNone/>
              <wp:docPr id="2" name="Text Box 2"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9D26160" id="Text Box 2" o:spid="_x0000_s1027" type="#_x0000_t202" alt="{&quot;HashCode&quot;:-1399272816,&quot;Height&quot;:841.0,&quot;Width&quot;:595.0,&quot;Placement&quot;:&quot;Footer&quot;,&quot;Index&quot;:&quot;Primary&quot;,&quot;Section&quot;:1,&quot;Top&quot;:0.0,&quot;Left&quot;:0.0}" style="position:absolute;margin-left:0;margin-top:805.4pt;width:595.3pt;height:21.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898" w14:textId="5DBAEEB1" w:rsidR="006C0C79" w:rsidRDefault="00A12D51">
    <w:pPr>
      <w:pStyle w:val="Footer"/>
    </w:pPr>
    <w:r>
      <w:rPr>
        <w:noProof/>
        <w:lang w:eastAsia="en-GB"/>
      </w:rPr>
      <mc:AlternateContent>
        <mc:Choice Requires="wps">
          <w:drawing>
            <wp:anchor distT="0" distB="0" distL="114300" distR="114300" simplePos="0" relativeHeight="251660288" behindDoc="0" locked="0" layoutInCell="0" allowOverlap="1" wp14:anchorId="6763EE6A" wp14:editId="65E949B8">
              <wp:simplePos x="0" y="0"/>
              <wp:positionH relativeFrom="page">
                <wp:posOffset>0</wp:posOffset>
              </wp:positionH>
              <wp:positionV relativeFrom="page">
                <wp:posOffset>10227945</wp:posOffset>
              </wp:positionV>
              <wp:extent cx="7560310" cy="273050"/>
              <wp:effectExtent l="0" t="0" r="0" b="12700"/>
              <wp:wrapNone/>
              <wp:docPr id="4" name="MSIPCMae424f458939f027ea10dc98"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AE0C13" w14:textId="5246AA04" w:rsidR="00A12D51" w:rsidRPr="00A12D51" w:rsidRDefault="00A12D51" w:rsidP="00A12D51">
                          <w:pPr>
                            <w:spacing w:after="0"/>
                            <w:jc w:val="center"/>
                            <w:rPr>
                              <w:rFonts w:ascii="Calibri" w:hAnsi="Calibri" w:cs="Calibri"/>
                              <w:color w:val="FF0000"/>
                              <w:sz w:val="20"/>
                            </w:rPr>
                          </w:pPr>
                          <w:r w:rsidRPr="00A12D51">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763EE6A" id="_x0000_t202" coordsize="21600,21600" o:spt="202" path="m,l,21600r21600,l21600,xe">
              <v:stroke joinstyle="miter"/>
              <v:path gradientshapeok="t" o:connecttype="rect"/>
            </v:shapetype>
            <v:shape id="MSIPCMae424f458939f027ea10dc98" o:spid="_x0000_s1028" type="#_x0000_t202" alt="{&quot;HashCode&quot;:-1399272816,&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36AE0C13" w14:textId="5246AA04" w:rsidR="00A12D51" w:rsidRPr="00A12D51" w:rsidRDefault="00A12D51" w:rsidP="00A12D51">
                    <w:pPr>
                      <w:spacing w:after="0"/>
                      <w:jc w:val="center"/>
                      <w:rPr>
                        <w:rFonts w:ascii="Calibri" w:hAnsi="Calibri" w:cs="Calibri"/>
                        <w:color w:val="FF0000"/>
                        <w:sz w:val="20"/>
                      </w:rPr>
                    </w:pPr>
                    <w:r w:rsidRPr="00A12D51">
                      <w:rPr>
                        <w:rFonts w:ascii="Calibri" w:hAnsi="Calibri" w:cs="Calibri"/>
                        <w:color w:val="FF0000"/>
                        <w:sz w:val="20"/>
                      </w:rPr>
                      <w:t>OFFICIAL</w:t>
                    </w:r>
                  </w:p>
                </w:txbxContent>
              </v:textbox>
              <w10:wrap anchorx="page" anchory="page"/>
            </v:shape>
          </w:pict>
        </mc:Fallback>
      </mc:AlternateContent>
    </w:r>
    <w:r w:rsidR="002E3B97">
      <w:rPr>
        <w:noProof/>
        <w:lang w:eastAsia="en-GB"/>
      </w:rPr>
      <mc:AlternateContent>
        <mc:Choice Requires="wps">
          <w:drawing>
            <wp:anchor distT="0" distB="0" distL="114300" distR="114300" simplePos="0" relativeHeight="251656192" behindDoc="0" locked="0" layoutInCell="0" allowOverlap="1" wp14:anchorId="3699DF66" wp14:editId="481C2FB6">
              <wp:simplePos x="0" y="0"/>
              <wp:positionH relativeFrom="page">
                <wp:posOffset>0</wp:posOffset>
              </wp:positionH>
              <wp:positionV relativeFrom="page">
                <wp:posOffset>10228580</wp:posOffset>
              </wp:positionV>
              <wp:extent cx="7560310" cy="273050"/>
              <wp:effectExtent l="0" t="0" r="0" b="12700"/>
              <wp:wrapNone/>
              <wp:docPr id="3" name="Text Box 3"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699DF66" id="Text Box 3" o:spid="_x0000_s1029" type="#_x0000_t202" alt="{&quot;HashCode&quot;:-1399272816,&quot;Height&quot;:841.0,&quot;Width&quot;:595.0,&quot;Placement&quot;:&quot;Footer&quot;,&quot;Index&quot;:&quot;FirstPage&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Djk0MkXAgAAKwQAAA4AAAAAAAAAAAAAAAAALgIAAGRycy9lMm9Eb2MueG1sUEsBAi0AFAAG&#10;AAgAAAAhAMQgy4TfAAAACwEAAA8AAAAAAAAAAAAAAAAAcQQAAGRycy9kb3ducmV2LnhtbFBLBQYA&#10;AAAABAAEAPMAAAB9BQAAAAA=&#10;" o:allowincell="f" filled="f" stroked="f" strokeweight=".5pt">
              <v:textbox inset=",0,,0">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9B9FB" w14:textId="77777777" w:rsidR="001145ED" w:rsidRDefault="001145ED" w:rsidP="00A84A39">
      <w:pPr>
        <w:spacing w:after="0" w:line="240" w:lineRule="auto"/>
      </w:pPr>
      <w:r>
        <w:separator/>
      </w:r>
    </w:p>
  </w:footnote>
  <w:footnote w:type="continuationSeparator" w:id="0">
    <w:p w14:paraId="2CAE5301" w14:textId="77777777" w:rsidR="001145ED" w:rsidRDefault="001145ED" w:rsidP="00A84A39">
      <w:pPr>
        <w:spacing w:after="0" w:line="240" w:lineRule="auto"/>
      </w:pPr>
      <w:r>
        <w:continuationSeparator/>
      </w:r>
    </w:p>
  </w:footnote>
  <w:footnote w:type="continuationNotice" w:id="1">
    <w:p w14:paraId="103EDB39" w14:textId="77777777" w:rsidR="001145ED" w:rsidRDefault="001145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A0F" w14:textId="77777777" w:rsidR="00AD0E84" w:rsidRDefault="00F841C8">
    <w:pPr>
      <w:pStyle w:val="Header"/>
    </w:pPr>
    <w:r>
      <w:rPr>
        <w:noProof/>
        <w:lang w:eastAsia="en-GB"/>
      </w:rPr>
      <w:pict w14:anchorId="6E250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1029" type="#_x0000_t75" style="position:absolute;margin-left:0;margin-top:0;width:595.2pt;height:841.9pt;z-index:-251655168;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946"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8240" behindDoc="1" locked="0" layoutInCell="1" allowOverlap="1" wp14:anchorId="1EBE0ED5" wp14:editId="7C4BB6F3">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4144" behindDoc="1" locked="0" layoutInCell="1" allowOverlap="1" wp14:anchorId="7FB6839B" wp14:editId="17E3D0EA">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600B" w14:textId="77777777" w:rsidR="006C0C79" w:rsidRDefault="007B41A4" w:rsidP="007B41A4">
    <w:pPr>
      <w:pStyle w:val="Header"/>
      <w:ind w:left="-851"/>
    </w:pPr>
    <w:r>
      <w:rPr>
        <w:noProof/>
      </w:rPr>
      <w:drawing>
        <wp:anchor distT="0" distB="0" distL="114300" distR="114300" simplePos="0" relativeHeight="251657216" behindDoc="1" locked="0" layoutInCell="1" allowOverlap="1" wp14:anchorId="702B936D" wp14:editId="52C3A4E6">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7E7B"/>
    <w:multiLevelType w:val="hybridMultilevel"/>
    <w:tmpl w:val="DE6A418E"/>
    <w:lvl w:ilvl="0" w:tplc="08090001">
      <w:start w:val="1"/>
      <w:numFmt w:val="bullet"/>
      <w:lvlText w:val=""/>
      <w:lvlJc w:val="left"/>
      <w:pPr>
        <w:ind w:left="778" w:hanging="360"/>
      </w:pPr>
      <w:rPr>
        <w:rFonts w:ascii="Symbol" w:hAnsi="Symbol" w:hint="default"/>
        <w:sz w:val="24"/>
        <w:szCs w:val="24"/>
      </w:rPr>
    </w:lvl>
    <w:lvl w:ilvl="1" w:tplc="FFFFFFFF">
      <w:start w:val="1"/>
      <w:numFmt w:val="bullet"/>
      <w:lvlText w:val="•"/>
      <w:lvlJc w:val="left"/>
      <w:pPr>
        <w:ind w:left="1612" w:hanging="360"/>
      </w:pPr>
      <w:rPr>
        <w:rFonts w:hint="default"/>
      </w:rPr>
    </w:lvl>
    <w:lvl w:ilvl="2" w:tplc="FFFFFFFF">
      <w:start w:val="1"/>
      <w:numFmt w:val="bullet"/>
      <w:lvlText w:val="•"/>
      <w:lvlJc w:val="left"/>
      <w:pPr>
        <w:ind w:left="2446" w:hanging="360"/>
      </w:pPr>
      <w:rPr>
        <w:rFonts w:hint="default"/>
      </w:rPr>
    </w:lvl>
    <w:lvl w:ilvl="3" w:tplc="FFFFFFFF">
      <w:start w:val="1"/>
      <w:numFmt w:val="bullet"/>
      <w:lvlText w:val="•"/>
      <w:lvlJc w:val="left"/>
      <w:pPr>
        <w:ind w:left="3280" w:hanging="360"/>
      </w:pPr>
      <w:rPr>
        <w:rFonts w:hint="default"/>
      </w:rPr>
    </w:lvl>
    <w:lvl w:ilvl="4" w:tplc="FFFFFFFF">
      <w:start w:val="1"/>
      <w:numFmt w:val="bullet"/>
      <w:lvlText w:val="•"/>
      <w:lvlJc w:val="left"/>
      <w:pPr>
        <w:ind w:left="4114" w:hanging="360"/>
      </w:pPr>
      <w:rPr>
        <w:rFonts w:hint="default"/>
      </w:rPr>
    </w:lvl>
    <w:lvl w:ilvl="5" w:tplc="FFFFFFFF">
      <w:start w:val="1"/>
      <w:numFmt w:val="bullet"/>
      <w:lvlText w:val="•"/>
      <w:lvlJc w:val="left"/>
      <w:pPr>
        <w:ind w:left="4949" w:hanging="360"/>
      </w:pPr>
      <w:rPr>
        <w:rFonts w:hint="default"/>
      </w:rPr>
    </w:lvl>
    <w:lvl w:ilvl="6" w:tplc="FFFFFFFF">
      <w:start w:val="1"/>
      <w:numFmt w:val="bullet"/>
      <w:lvlText w:val="•"/>
      <w:lvlJc w:val="left"/>
      <w:pPr>
        <w:ind w:left="5783" w:hanging="360"/>
      </w:pPr>
      <w:rPr>
        <w:rFonts w:hint="default"/>
      </w:rPr>
    </w:lvl>
    <w:lvl w:ilvl="7" w:tplc="FFFFFFFF">
      <w:start w:val="1"/>
      <w:numFmt w:val="bullet"/>
      <w:lvlText w:val="•"/>
      <w:lvlJc w:val="left"/>
      <w:pPr>
        <w:ind w:left="6617" w:hanging="360"/>
      </w:pPr>
      <w:rPr>
        <w:rFonts w:hint="default"/>
      </w:rPr>
    </w:lvl>
    <w:lvl w:ilvl="8" w:tplc="FFFFFFFF">
      <w:start w:val="1"/>
      <w:numFmt w:val="bullet"/>
      <w:lvlText w:val="•"/>
      <w:lvlJc w:val="left"/>
      <w:pPr>
        <w:ind w:left="7451" w:hanging="360"/>
      </w:pPr>
      <w:rPr>
        <w:rFonts w:hint="default"/>
      </w:rPr>
    </w:lvl>
  </w:abstractNum>
  <w:abstractNum w:abstractNumId="1" w15:restartNumberingAfterBreak="0">
    <w:nsid w:val="06EA5D69"/>
    <w:multiLevelType w:val="hybridMultilevel"/>
    <w:tmpl w:val="08C6D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82520"/>
    <w:multiLevelType w:val="multilevel"/>
    <w:tmpl w:val="C784B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615865"/>
    <w:multiLevelType w:val="hybridMultilevel"/>
    <w:tmpl w:val="A2C26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CD152"/>
    <w:multiLevelType w:val="hybridMultilevel"/>
    <w:tmpl w:val="5652F666"/>
    <w:lvl w:ilvl="0" w:tplc="59F4466C">
      <w:start w:val="1"/>
      <w:numFmt w:val="bullet"/>
      <w:lvlText w:val=""/>
      <w:lvlJc w:val="left"/>
      <w:pPr>
        <w:ind w:left="720" w:hanging="360"/>
      </w:pPr>
      <w:rPr>
        <w:rFonts w:ascii="Symbol" w:hAnsi="Symbol" w:hint="default"/>
      </w:rPr>
    </w:lvl>
    <w:lvl w:ilvl="1" w:tplc="01A809A8">
      <w:start w:val="1"/>
      <w:numFmt w:val="bullet"/>
      <w:lvlText w:val="o"/>
      <w:lvlJc w:val="left"/>
      <w:pPr>
        <w:ind w:left="1440" w:hanging="360"/>
      </w:pPr>
      <w:rPr>
        <w:rFonts w:ascii="Courier New" w:hAnsi="Courier New" w:hint="default"/>
      </w:rPr>
    </w:lvl>
    <w:lvl w:ilvl="2" w:tplc="DA940034">
      <w:start w:val="1"/>
      <w:numFmt w:val="bullet"/>
      <w:lvlText w:val=""/>
      <w:lvlJc w:val="left"/>
      <w:pPr>
        <w:ind w:left="2160" w:hanging="360"/>
      </w:pPr>
      <w:rPr>
        <w:rFonts w:ascii="Wingdings" w:hAnsi="Wingdings" w:hint="default"/>
      </w:rPr>
    </w:lvl>
    <w:lvl w:ilvl="3" w:tplc="1ED40B82">
      <w:start w:val="1"/>
      <w:numFmt w:val="bullet"/>
      <w:lvlText w:val=""/>
      <w:lvlJc w:val="left"/>
      <w:pPr>
        <w:ind w:left="2880" w:hanging="360"/>
      </w:pPr>
      <w:rPr>
        <w:rFonts w:ascii="Symbol" w:hAnsi="Symbol" w:hint="default"/>
      </w:rPr>
    </w:lvl>
    <w:lvl w:ilvl="4" w:tplc="F03CCBE6">
      <w:start w:val="1"/>
      <w:numFmt w:val="bullet"/>
      <w:lvlText w:val="o"/>
      <w:lvlJc w:val="left"/>
      <w:pPr>
        <w:ind w:left="3600" w:hanging="360"/>
      </w:pPr>
      <w:rPr>
        <w:rFonts w:ascii="Courier New" w:hAnsi="Courier New" w:hint="default"/>
      </w:rPr>
    </w:lvl>
    <w:lvl w:ilvl="5" w:tplc="D90AD7EE">
      <w:start w:val="1"/>
      <w:numFmt w:val="bullet"/>
      <w:lvlText w:val=""/>
      <w:lvlJc w:val="left"/>
      <w:pPr>
        <w:ind w:left="4320" w:hanging="360"/>
      </w:pPr>
      <w:rPr>
        <w:rFonts w:ascii="Wingdings" w:hAnsi="Wingdings" w:hint="default"/>
      </w:rPr>
    </w:lvl>
    <w:lvl w:ilvl="6" w:tplc="799E3F88">
      <w:start w:val="1"/>
      <w:numFmt w:val="bullet"/>
      <w:lvlText w:val=""/>
      <w:lvlJc w:val="left"/>
      <w:pPr>
        <w:ind w:left="5040" w:hanging="360"/>
      </w:pPr>
      <w:rPr>
        <w:rFonts w:ascii="Symbol" w:hAnsi="Symbol" w:hint="default"/>
      </w:rPr>
    </w:lvl>
    <w:lvl w:ilvl="7" w:tplc="963283DE">
      <w:start w:val="1"/>
      <w:numFmt w:val="bullet"/>
      <w:lvlText w:val="o"/>
      <w:lvlJc w:val="left"/>
      <w:pPr>
        <w:ind w:left="5760" w:hanging="360"/>
      </w:pPr>
      <w:rPr>
        <w:rFonts w:ascii="Courier New" w:hAnsi="Courier New" w:hint="default"/>
      </w:rPr>
    </w:lvl>
    <w:lvl w:ilvl="8" w:tplc="5C860FBE">
      <w:start w:val="1"/>
      <w:numFmt w:val="bullet"/>
      <w:lvlText w:val=""/>
      <w:lvlJc w:val="left"/>
      <w:pPr>
        <w:ind w:left="6480" w:hanging="360"/>
      </w:pPr>
      <w:rPr>
        <w:rFonts w:ascii="Wingdings" w:hAnsi="Wingdings" w:hint="default"/>
      </w:rPr>
    </w:lvl>
  </w:abstractNum>
  <w:abstractNum w:abstractNumId="9" w15:restartNumberingAfterBreak="0">
    <w:nsid w:val="1BAF4A50"/>
    <w:multiLevelType w:val="hybridMultilevel"/>
    <w:tmpl w:val="49384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5" w15:restartNumberingAfterBreak="0">
    <w:nsid w:val="3DED79F1"/>
    <w:multiLevelType w:val="hybridMultilevel"/>
    <w:tmpl w:val="B032F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CD0BB0"/>
    <w:multiLevelType w:val="hybridMultilevel"/>
    <w:tmpl w:val="11FE7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7A46CC6"/>
    <w:multiLevelType w:val="hybridMultilevel"/>
    <w:tmpl w:val="9154C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8F559E"/>
    <w:multiLevelType w:val="hybridMultilevel"/>
    <w:tmpl w:val="BD109196"/>
    <w:lvl w:ilvl="0" w:tplc="B1081184">
      <w:start w:val="1"/>
      <w:numFmt w:val="decimal"/>
      <w:lvlText w:val="%1."/>
      <w:lvlJc w:val="left"/>
      <w:pPr>
        <w:ind w:left="647" w:hanging="360"/>
      </w:pPr>
      <w:rPr>
        <w:rFonts w:ascii="Arial" w:eastAsia="Arial" w:hAnsi="Arial" w:hint="default"/>
        <w:sz w:val="24"/>
        <w:szCs w:val="24"/>
      </w:rPr>
    </w:lvl>
    <w:lvl w:ilvl="1" w:tplc="4B9CF62A">
      <w:start w:val="1"/>
      <w:numFmt w:val="bullet"/>
      <w:lvlText w:val="•"/>
      <w:lvlJc w:val="left"/>
      <w:pPr>
        <w:ind w:left="1469" w:hanging="360"/>
      </w:pPr>
      <w:rPr>
        <w:rFonts w:hint="default"/>
      </w:rPr>
    </w:lvl>
    <w:lvl w:ilvl="2" w:tplc="720249D4">
      <w:start w:val="1"/>
      <w:numFmt w:val="bullet"/>
      <w:lvlText w:val="•"/>
      <w:lvlJc w:val="left"/>
      <w:pPr>
        <w:ind w:left="2291" w:hanging="360"/>
      </w:pPr>
      <w:rPr>
        <w:rFonts w:hint="default"/>
      </w:rPr>
    </w:lvl>
    <w:lvl w:ilvl="3" w:tplc="C25016AE">
      <w:start w:val="1"/>
      <w:numFmt w:val="bullet"/>
      <w:lvlText w:val="•"/>
      <w:lvlJc w:val="left"/>
      <w:pPr>
        <w:ind w:left="3113" w:hanging="360"/>
      </w:pPr>
      <w:rPr>
        <w:rFonts w:hint="default"/>
      </w:rPr>
    </w:lvl>
    <w:lvl w:ilvl="4" w:tplc="947A826A">
      <w:start w:val="1"/>
      <w:numFmt w:val="bullet"/>
      <w:lvlText w:val="•"/>
      <w:lvlJc w:val="left"/>
      <w:pPr>
        <w:ind w:left="3934" w:hanging="360"/>
      </w:pPr>
      <w:rPr>
        <w:rFonts w:hint="default"/>
      </w:rPr>
    </w:lvl>
    <w:lvl w:ilvl="5" w:tplc="BD6ED470">
      <w:start w:val="1"/>
      <w:numFmt w:val="bullet"/>
      <w:lvlText w:val="•"/>
      <w:lvlJc w:val="left"/>
      <w:pPr>
        <w:ind w:left="4756" w:hanging="360"/>
      </w:pPr>
      <w:rPr>
        <w:rFonts w:hint="default"/>
      </w:rPr>
    </w:lvl>
    <w:lvl w:ilvl="6" w:tplc="4D785A3A">
      <w:start w:val="1"/>
      <w:numFmt w:val="bullet"/>
      <w:lvlText w:val="•"/>
      <w:lvlJc w:val="left"/>
      <w:pPr>
        <w:ind w:left="5578" w:hanging="360"/>
      </w:pPr>
      <w:rPr>
        <w:rFonts w:hint="default"/>
      </w:rPr>
    </w:lvl>
    <w:lvl w:ilvl="7" w:tplc="EFCE44A4">
      <w:start w:val="1"/>
      <w:numFmt w:val="bullet"/>
      <w:lvlText w:val="•"/>
      <w:lvlJc w:val="left"/>
      <w:pPr>
        <w:ind w:left="6399" w:hanging="360"/>
      </w:pPr>
      <w:rPr>
        <w:rFonts w:hint="default"/>
      </w:rPr>
    </w:lvl>
    <w:lvl w:ilvl="8" w:tplc="D152D23C">
      <w:start w:val="1"/>
      <w:numFmt w:val="bullet"/>
      <w:lvlText w:val="•"/>
      <w:lvlJc w:val="left"/>
      <w:pPr>
        <w:ind w:left="7221" w:hanging="360"/>
      </w:pPr>
      <w:rPr>
        <w:rFonts w:hint="default"/>
      </w:rPr>
    </w:lvl>
  </w:abstractNum>
  <w:abstractNum w:abstractNumId="22" w15:restartNumberingAfterBreak="0">
    <w:nsid w:val="5C2C3ADC"/>
    <w:multiLevelType w:val="hybridMultilevel"/>
    <w:tmpl w:val="0F381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0B3582"/>
    <w:multiLevelType w:val="hybridMultilevel"/>
    <w:tmpl w:val="F9E2D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E9532B"/>
    <w:multiLevelType w:val="hybridMultilevel"/>
    <w:tmpl w:val="CD3C1638"/>
    <w:lvl w:ilvl="0" w:tplc="6C464C66">
      <w:start w:val="1"/>
      <w:numFmt w:val="bullet"/>
      <w:lvlText w:val=""/>
      <w:lvlJc w:val="left"/>
      <w:pPr>
        <w:ind w:left="778" w:hanging="360"/>
      </w:pPr>
      <w:rPr>
        <w:rFonts w:ascii="Symbol" w:hAnsi="Symbol" w:hint="default"/>
      </w:rPr>
    </w:lvl>
    <w:lvl w:ilvl="1" w:tplc="08090003" w:tentative="1">
      <w:start w:val="1"/>
      <w:numFmt w:val="bullet"/>
      <w:lvlText w:val="o"/>
      <w:lvlJc w:val="left"/>
      <w:pPr>
        <w:ind w:left="1858" w:hanging="360"/>
      </w:pPr>
      <w:rPr>
        <w:rFonts w:ascii="Courier New" w:hAnsi="Courier New" w:cs="Courier New" w:hint="default"/>
      </w:rPr>
    </w:lvl>
    <w:lvl w:ilvl="2" w:tplc="08090005" w:tentative="1">
      <w:start w:val="1"/>
      <w:numFmt w:val="bullet"/>
      <w:lvlText w:val=""/>
      <w:lvlJc w:val="left"/>
      <w:pPr>
        <w:ind w:left="2578" w:hanging="360"/>
      </w:pPr>
      <w:rPr>
        <w:rFonts w:ascii="Wingdings" w:hAnsi="Wingdings" w:hint="default"/>
      </w:rPr>
    </w:lvl>
    <w:lvl w:ilvl="3" w:tplc="08090001" w:tentative="1">
      <w:start w:val="1"/>
      <w:numFmt w:val="bullet"/>
      <w:lvlText w:val=""/>
      <w:lvlJc w:val="left"/>
      <w:pPr>
        <w:ind w:left="3298" w:hanging="360"/>
      </w:pPr>
      <w:rPr>
        <w:rFonts w:ascii="Symbol" w:hAnsi="Symbol" w:hint="default"/>
      </w:rPr>
    </w:lvl>
    <w:lvl w:ilvl="4" w:tplc="08090003" w:tentative="1">
      <w:start w:val="1"/>
      <w:numFmt w:val="bullet"/>
      <w:lvlText w:val="o"/>
      <w:lvlJc w:val="left"/>
      <w:pPr>
        <w:ind w:left="4018" w:hanging="360"/>
      </w:pPr>
      <w:rPr>
        <w:rFonts w:ascii="Courier New" w:hAnsi="Courier New" w:cs="Courier New" w:hint="default"/>
      </w:rPr>
    </w:lvl>
    <w:lvl w:ilvl="5" w:tplc="08090005" w:tentative="1">
      <w:start w:val="1"/>
      <w:numFmt w:val="bullet"/>
      <w:lvlText w:val=""/>
      <w:lvlJc w:val="left"/>
      <w:pPr>
        <w:ind w:left="4738" w:hanging="360"/>
      </w:pPr>
      <w:rPr>
        <w:rFonts w:ascii="Wingdings" w:hAnsi="Wingdings" w:hint="default"/>
      </w:rPr>
    </w:lvl>
    <w:lvl w:ilvl="6" w:tplc="08090001" w:tentative="1">
      <w:start w:val="1"/>
      <w:numFmt w:val="bullet"/>
      <w:lvlText w:val=""/>
      <w:lvlJc w:val="left"/>
      <w:pPr>
        <w:ind w:left="5458" w:hanging="360"/>
      </w:pPr>
      <w:rPr>
        <w:rFonts w:ascii="Symbol" w:hAnsi="Symbol" w:hint="default"/>
      </w:rPr>
    </w:lvl>
    <w:lvl w:ilvl="7" w:tplc="08090003" w:tentative="1">
      <w:start w:val="1"/>
      <w:numFmt w:val="bullet"/>
      <w:lvlText w:val="o"/>
      <w:lvlJc w:val="left"/>
      <w:pPr>
        <w:ind w:left="6178" w:hanging="360"/>
      </w:pPr>
      <w:rPr>
        <w:rFonts w:ascii="Courier New" w:hAnsi="Courier New" w:cs="Courier New" w:hint="default"/>
      </w:rPr>
    </w:lvl>
    <w:lvl w:ilvl="8" w:tplc="08090005" w:tentative="1">
      <w:start w:val="1"/>
      <w:numFmt w:val="bullet"/>
      <w:lvlText w:val=""/>
      <w:lvlJc w:val="left"/>
      <w:pPr>
        <w:ind w:left="6898" w:hanging="360"/>
      </w:pPr>
      <w:rPr>
        <w:rFonts w:ascii="Wingdings" w:hAnsi="Wingdings" w:hint="default"/>
      </w:rPr>
    </w:lvl>
  </w:abstractNum>
  <w:abstractNum w:abstractNumId="26" w15:restartNumberingAfterBreak="0">
    <w:nsid w:val="699A79A0"/>
    <w:multiLevelType w:val="hybridMultilevel"/>
    <w:tmpl w:val="771A86C2"/>
    <w:lvl w:ilvl="0" w:tplc="5C080BBE">
      <w:start w:val="4"/>
      <w:numFmt w:val="decimal"/>
      <w:lvlText w:val="%1."/>
      <w:lvlJc w:val="left"/>
      <w:pPr>
        <w:ind w:left="642" w:hanging="360"/>
      </w:pPr>
      <w:rPr>
        <w:rFonts w:ascii="Arial" w:eastAsia="Arial" w:hAnsi="Arial" w:hint="default"/>
        <w:sz w:val="24"/>
        <w:szCs w:val="24"/>
      </w:rPr>
    </w:lvl>
    <w:lvl w:ilvl="1" w:tplc="E63AD72E">
      <w:start w:val="1"/>
      <w:numFmt w:val="bullet"/>
      <w:lvlText w:val="•"/>
      <w:lvlJc w:val="left"/>
      <w:pPr>
        <w:ind w:left="1463" w:hanging="360"/>
      </w:pPr>
      <w:rPr>
        <w:rFonts w:hint="default"/>
      </w:rPr>
    </w:lvl>
    <w:lvl w:ilvl="2" w:tplc="7BAC1950">
      <w:start w:val="1"/>
      <w:numFmt w:val="bullet"/>
      <w:lvlText w:val="•"/>
      <w:lvlJc w:val="left"/>
      <w:pPr>
        <w:ind w:left="2284" w:hanging="360"/>
      </w:pPr>
      <w:rPr>
        <w:rFonts w:hint="default"/>
      </w:rPr>
    </w:lvl>
    <w:lvl w:ilvl="3" w:tplc="8520839C">
      <w:start w:val="1"/>
      <w:numFmt w:val="bullet"/>
      <w:lvlText w:val="•"/>
      <w:lvlJc w:val="left"/>
      <w:pPr>
        <w:ind w:left="3105" w:hanging="360"/>
      </w:pPr>
      <w:rPr>
        <w:rFonts w:hint="default"/>
      </w:rPr>
    </w:lvl>
    <w:lvl w:ilvl="4" w:tplc="89946204">
      <w:start w:val="1"/>
      <w:numFmt w:val="bullet"/>
      <w:lvlText w:val="•"/>
      <w:lvlJc w:val="left"/>
      <w:pPr>
        <w:ind w:left="3926" w:hanging="360"/>
      </w:pPr>
      <w:rPr>
        <w:rFonts w:hint="default"/>
      </w:rPr>
    </w:lvl>
    <w:lvl w:ilvl="5" w:tplc="924E669A">
      <w:start w:val="1"/>
      <w:numFmt w:val="bullet"/>
      <w:lvlText w:val="•"/>
      <w:lvlJc w:val="left"/>
      <w:pPr>
        <w:ind w:left="4747" w:hanging="360"/>
      </w:pPr>
      <w:rPr>
        <w:rFonts w:hint="default"/>
      </w:rPr>
    </w:lvl>
    <w:lvl w:ilvl="6" w:tplc="BADC09BC">
      <w:start w:val="1"/>
      <w:numFmt w:val="bullet"/>
      <w:lvlText w:val="•"/>
      <w:lvlJc w:val="left"/>
      <w:pPr>
        <w:ind w:left="5568" w:hanging="360"/>
      </w:pPr>
      <w:rPr>
        <w:rFonts w:hint="default"/>
      </w:rPr>
    </w:lvl>
    <w:lvl w:ilvl="7" w:tplc="C938F2C4">
      <w:start w:val="1"/>
      <w:numFmt w:val="bullet"/>
      <w:lvlText w:val="•"/>
      <w:lvlJc w:val="left"/>
      <w:pPr>
        <w:ind w:left="6390" w:hanging="360"/>
      </w:pPr>
      <w:rPr>
        <w:rFonts w:hint="default"/>
      </w:rPr>
    </w:lvl>
    <w:lvl w:ilvl="8" w:tplc="F4A85288">
      <w:start w:val="1"/>
      <w:numFmt w:val="bullet"/>
      <w:lvlText w:val="•"/>
      <w:lvlJc w:val="left"/>
      <w:pPr>
        <w:ind w:left="7211" w:hanging="360"/>
      </w:pPr>
      <w:rPr>
        <w:rFonts w:hint="default"/>
      </w:rPr>
    </w:lvl>
  </w:abstractNum>
  <w:abstractNum w:abstractNumId="27" w15:restartNumberingAfterBreak="0">
    <w:nsid w:val="72ED5172"/>
    <w:multiLevelType w:val="hybridMultilevel"/>
    <w:tmpl w:val="A184F6D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7E18BA3"/>
    <w:multiLevelType w:val="hybridMultilevel"/>
    <w:tmpl w:val="E9B0BFBA"/>
    <w:lvl w:ilvl="0" w:tplc="0F5CB4F2">
      <w:start w:val="1"/>
      <w:numFmt w:val="bullet"/>
      <w:lvlText w:val=""/>
      <w:lvlJc w:val="left"/>
      <w:pPr>
        <w:ind w:left="360" w:hanging="360"/>
      </w:pPr>
      <w:rPr>
        <w:rFonts w:ascii="Symbol" w:hAnsi="Symbol" w:hint="default"/>
      </w:rPr>
    </w:lvl>
    <w:lvl w:ilvl="1" w:tplc="2AAA465A">
      <w:start w:val="1"/>
      <w:numFmt w:val="bullet"/>
      <w:lvlText w:val="o"/>
      <w:lvlJc w:val="left"/>
      <w:pPr>
        <w:ind w:left="1440" w:hanging="360"/>
      </w:pPr>
      <w:rPr>
        <w:rFonts w:ascii="Courier New" w:hAnsi="Courier New" w:hint="default"/>
      </w:rPr>
    </w:lvl>
    <w:lvl w:ilvl="2" w:tplc="5830B41C">
      <w:start w:val="1"/>
      <w:numFmt w:val="bullet"/>
      <w:lvlText w:val=""/>
      <w:lvlJc w:val="left"/>
      <w:pPr>
        <w:ind w:left="2160" w:hanging="360"/>
      </w:pPr>
      <w:rPr>
        <w:rFonts w:ascii="Wingdings" w:hAnsi="Wingdings" w:hint="default"/>
      </w:rPr>
    </w:lvl>
    <w:lvl w:ilvl="3" w:tplc="11983FBC">
      <w:start w:val="1"/>
      <w:numFmt w:val="bullet"/>
      <w:lvlText w:val=""/>
      <w:lvlJc w:val="left"/>
      <w:pPr>
        <w:ind w:left="2880" w:hanging="360"/>
      </w:pPr>
      <w:rPr>
        <w:rFonts w:ascii="Symbol" w:hAnsi="Symbol" w:hint="default"/>
      </w:rPr>
    </w:lvl>
    <w:lvl w:ilvl="4" w:tplc="755023EC">
      <w:start w:val="1"/>
      <w:numFmt w:val="bullet"/>
      <w:lvlText w:val="o"/>
      <w:lvlJc w:val="left"/>
      <w:pPr>
        <w:ind w:left="3600" w:hanging="360"/>
      </w:pPr>
      <w:rPr>
        <w:rFonts w:ascii="Courier New" w:hAnsi="Courier New" w:hint="default"/>
      </w:rPr>
    </w:lvl>
    <w:lvl w:ilvl="5" w:tplc="76866D36">
      <w:start w:val="1"/>
      <w:numFmt w:val="bullet"/>
      <w:lvlText w:val=""/>
      <w:lvlJc w:val="left"/>
      <w:pPr>
        <w:ind w:left="4320" w:hanging="360"/>
      </w:pPr>
      <w:rPr>
        <w:rFonts w:ascii="Wingdings" w:hAnsi="Wingdings" w:hint="default"/>
      </w:rPr>
    </w:lvl>
    <w:lvl w:ilvl="6" w:tplc="37DA3608">
      <w:start w:val="1"/>
      <w:numFmt w:val="bullet"/>
      <w:lvlText w:val=""/>
      <w:lvlJc w:val="left"/>
      <w:pPr>
        <w:ind w:left="5040" w:hanging="360"/>
      </w:pPr>
      <w:rPr>
        <w:rFonts w:ascii="Symbol" w:hAnsi="Symbol" w:hint="default"/>
      </w:rPr>
    </w:lvl>
    <w:lvl w:ilvl="7" w:tplc="378EBAEE">
      <w:start w:val="1"/>
      <w:numFmt w:val="bullet"/>
      <w:lvlText w:val="o"/>
      <w:lvlJc w:val="left"/>
      <w:pPr>
        <w:ind w:left="5760" w:hanging="360"/>
      </w:pPr>
      <w:rPr>
        <w:rFonts w:ascii="Courier New" w:hAnsi="Courier New" w:hint="default"/>
      </w:rPr>
    </w:lvl>
    <w:lvl w:ilvl="8" w:tplc="C22C9378">
      <w:start w:val="1"/>
      <w:numFmt w:val="bullet"/>
      <w:lvlText w:val=""/>
      <w:lvlJc w:val="left"/>
      <w:pPr>
        <w:ind w:left="6480" w:hanging="360"/>
      </w:pPr>
      <w:rPr>
        <w:rFonts w:ascii="Wingdings" w:hAnsi="Wingdings" w:hint="default"/>
      </w:rPr>
    </w:lvl>
  </w:abstractNum>
  <w:num w:numId="1" w16cid:durableId="847524095">
    <w:abstractNumId w:val="8"/>
  </w:num>
  <w:num w:numId="2" w16cid:durableId="1352031049">
    <w:abstractNumId w:val="28"/>
  </w:num>
  <w:num w:numId="3" w16cid:durableId="1119911368">
    <w:abstractNumId w:val="18"/>
  </w:num>
  <w:num w:numId="4" w16cid:durableId="1507864987">
    <w:abstractNumId w:val="10"/>
  </w:num>
  <w:num w:numId="5" w16cid:durableId="362096370">
    <w:abstractNumId w:val="11"/>
  </w:num>
  <w:num w:numId="6" w16cid:durableId="1576351577">
    <w:abstractNumId w:val="12"/>
  </w:num>
  <w:num w:numId="7" w16cid:durableId="209995526">
    <w:abstractNumId w:val="27"/>
  </w:num>
  <w:num w:numId="8" w16cid:durableId="1685280662">
    <w:abstractNumId w:val="14"/>
  </w:num>
  <w:num w:numId="9" w16cid:durableId="471602930">
    <w:abstractNumId w:val="16"/>
  </w:num>
  <w:num w:numId="10" w16cid:durableId="1490445598">
    <w:abstractNumId w:val="5"/>
  </w:num>
  <w:num w:numId="11" w16cid:durableId="182205699">
    <w:abstractNumId w:val="24"/>
  </w:num>
  <w:num w:numId="12" w16cid:durableId="2081783583">
    <w:abstractNumId w:val="7"/>
  </w:num>
  <w:num w:numId="13" w16cid:durableId="530801751">
    <w:abstractNumId w:val="13"/>
  </w:num>
  <w:num w:numId="14" w16cid:durableId="2016690077">
    <w:abstractNumId w:val="2"/>
  </w:num>
  <w:num w:numId="15" w16cid:durableId="174267018">
    <w:abstractNumId w:val="6"/>
  </w:num>
  <w:num w:numId="16" w16cid:durableId="302661949">
    <w:abstractNumId w:val="20"/>
  </w:num>
  <w:num w:numId="17" w16cid:durableId="1991278235">
    <w:abstractNumId w:val="0"/>
  </w:num>
  <w:num w:numId="18" w16cid:durableId="280769779">
    <w:abstractNumId w:val="1"/>
  </w:num>
  <w:num w:numId="19" w16cid:durableId="1461803969">
    <w:abstractNumId w:val="19"/>
  </w:num>
  <w:num w:numId="20" w16cid:durableId="387262843">
    <w:abstractNumId w:val="26"/>
  </w:num>
  <w:num w:numId="21" w16cid:durableId="865097557">
    <w:abstractNumId w:val="21"/>
  </w:num>
  <w:num w:numId="22" w16cid:durableId="494878803">
    <w:abstractNumId w:val="23"/>
  </w:num>
  <w:num w:numId="23" w16cid:durableId="462311535">
    <w:abstractNumId w:val="22"/>
  </w:num>
  <w:num w:numId="24" w16cid:durableId="1076588144">
    <w:abstractNumId w:val="17"/>
  </w:num>
  <w:num w:numId="25" w16cid:durableId="480510326">
    <w:abstractNumId w:val="15"/>
  </w:num>
  <w:num w:numId="26" w16cid:durableId="162165010">
    <w:abstractNumId w:val="4"/>
  </w:num>
  <w:num w:numId="27" w16cid:durableId="427508502">
    <w:abstractNumId w:val="9"/>
  </w:num>
  <w:num w:numId="28" w16cid:durableId="1354110476">
    <w:abstractNumId w:val="3"/>
  </w:num>
  <w:num w:numId="29" w16cid:durableId="105369559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055A2"/>
    <w:rsid w:val="00030ED1"/>
    <w:rsid w:val="00032C03"/>
    <w:rsid w:val="00033E6D"/>
    <w:rsid w:val="0004669D"/>
    <w:rsid w:val="00054234"/>
    <w:rsid w:val="00082814"/>
    <w:rsid w:val="000A71AD"/>
    <w:rsid w:val="000B4E0E"/>
    <w:rsid w:val="000B793C"/>
    <w:rsid w:val="000C022B"/>
    <w:rsid w:val="000C1DAD"/>
    <w:rsid w:val="001015B6"/>
    <w:rsid w:val="001115BD"/>
    <w:rsid w:val="00112560"/>
    <w:rsid w:val="001145ED"/>
    <w:rsid w:val="0012071F"/>
    <w:rsid w:val="00140F1E"/>
    <w:rsid w:val="0014151A"/>
    <w:rsid w:val="0015549D"/>
    <w:rsid w:val="00155662"/>
    <w:rsid w:val="00156D47"/>
    <w:rsid w:val="001637DD"/>
    <w:rsid w:val="0017393A"/>
    <w:rsid w:val="00175325"/>
    <w:rsid w:val="00182DAD"/>
    <w:rsid w:val="00192ABF"/>
    <w:rsid w:val="001A5B22"/>
    <w:rsid w:val="001B7232"/>
    <w:rsid w:val="001C333B"/>
    <w:rsid w:val="001C7B32"/>
    <w:rsid w:val="001D3D34"/>
    <w:rsid w:val="001D5ADF"/>
    <w:rsid w:val="001E0E12"/>
    <w:rsid w:val="001F0951"/>
    <w:rsid w:val="002167D6"/>
    <w:rsid w:val="00225847"/>
    <w:rsid w:val="00231294"/>
    <w:rsid w:val="00237D19"/>
    <w:rsid w:val="00251878"/>
    <w:rsid w:val="00262013"/>
    <w:rsid w:val="00264C0F"/>
    <w:rsid w:val="00283766"/>
    <w:rsid w:val="002856F0"/>
    <w:rsid w:val="00294B74"/>
    <w:rsid w:val="00295B72"/>
    <w:rsid w:val="002A1FB4"/>
    <w:rsid w:val="002A638C"/>
    <w:rsid w:val="002C7132"/>
    <w:rsid w:val="002E26FE"/>
    <w:rsid w:val="002E3B97"/>
    <w:rsid w:val="002F07ED"/>
    <w:rsid w:val="002F3514"/>
    <w:rsid w:val="002F3E80"/>
    <w:rsid w:val="003362B1"/>
    <w:rsid w:val="003376EE"/>
    <w:rsid w:val="003423BF"/>
    <w:rsid w:val="00350A6D"/>
    <w:rsid w:val="003709C0"/>
    <w:rsid w:val="003974F8"/>
    <w:rsid w:val="003A20B7"/>
    <w:rsid w:val="003A28C9"/>
    <w:rsid w:val="003C53BE"/>
    <w:rsid w:val="003D64D0"/>
    <w:rsid w:val="003F7E97"/>
    <w:rsid w:val="00407B91"/>
    <w:rsid w:val="00413B41"/>
    <w:rsid w:val="00415594"/>
    <w:rsid w:val="00431586"/>
    <w:rsid w:val="00436712"/>
    <w:rsid w:val="004672AF"/>
    <w:rsid w:val="004819D1"/>
    <w:rsid w:val="004A1109"/>
    <w:rsid w:val="004A54AB"/>
    <w:rsid w:val="004C44A2"/>
    <w:rsid w:val="004D6C7D"/>
    <w:rsid w:val="004F0EAF"/>
    <w:rsid w:val="00517944"/>
    <w:rsid w:val="0052699A"/>
    <w:rsid w:val="00542746"/>
    <w:rsid w:val="00545E64"/>
    <w:rsid w:val="0055096A"/>
    <w:rsid w:val="00551E84"/>
    <w:rsid w:val="005C65BA"/>
    <w:rsid w:val="005D4246"/>
    <w:rsid w:val="005E19A1"/>
    <w:rsid w:val="005E475F"/>
    <w:rsid w:val="00622D7B"/>
    <w:rsid w:val="00630FC6"/>
    <w:rsid w:val="00640DBA"/>
    <w:rsid w:val="00644143"/>
    <w:rsid w:val="0065248F"/>
    <w:rsid w:val="006546F0"/>
    <w:rsid w:val="00665BA6"/>
    <w:rsid w:val="00665BF2"/>
    <w:rsid w:val="006712B0"/>
    <w:rsid w:val="00671CBB"/>
    <w:rsid w:val="00672610"/>
    <w:rsid w:val="006C0C79"/>
    <w:rsid w:val="006D1D60"/>
    <w:rsid w:val="006D7BAF"/>
    <w:rsid w:val="006F3ED3"/>
    <w:rsid w:val="006F6DC4"/>
    <w:rsid w:val="0070480A"/>
    <w:rsid w:val="007105DB"/>
    <w:rsid w:val="007108E3"/>
    <w:rsid w:val="007150BD"/>
    <w:rsid w:val="00752AD5"/>
    <w:rsid w:val="0077329D"/>
    <w:rsid w:val="007A2656"/>
    <w:rsid w:val="007A3A92"/>
    <w:rsid w:val="007B41A4"/>
    <w:rsid w:val="007B6F73"/>
    <w:rsid w:val="007B7429"/>
    <w:rsid w:val="007C11D4"/>
    <w:rsid w:val="007C51C4"/>
    <w:rsid w:val="007D0FCE"/>
    <w:rsid w:val="007E1003"/>
    <w:rsid w:val="007F1CE2"/>
    <w:rsid w:val="00801E9D"/>
    <w:rsid w:val="00803B3B"/>
    <w:rsid w:val="00813E44"/>
    <w:rsid w:val="00826CDA"/>
    <w:rsid w:val="00835C24"/>
    <w:rsid w:val="00835FFF"/>
    <w:rsid w:val="00840B75"/>
    <w:rsid w:val="00841894"/>
    <w:rsid w:val="008873A9"/>
    <w:rsid w:val="00891F53"/>
    <w:rsid w:val="008B791D"/>
    <w:rsid w:val="008C6EC0"/>
    <w:rsid w:val="008E03C8"/>
    <w:rsid w:val="008E716D"/>
    <w:rsid w:val="008F5218"/>
    <w:rsid w:val="008F6AE7"/>
    <w:rsid w:val="00910D2D"/>
    <w:rsid w:val="00913862"/>
    <w:rsid w:val="00915C84"/>
    <w:rsid w:val="00922928"/>
    <w:rsid w:val="00931077"/>
    <w:rsid w:val="009468D1"/>
    <w:rsid w:val="00951DE3"/>
    <w:rsid w:val="009617F5"/>
    <w:rsid w:val="0096616E"/>
    <w:rsid w:val="0097179C"/>
    <w:rsid w:val="00976182"/>
    <w:rsid w:val="00994077"/>
    <w:rsid w:val="009A5504"/>
    <w:rsid w:val="009B3683"/>
    <w:rsid w:val="009C7F73"/>
    <w:rsid w:val="009D2C7A"/>
    <w:rsid w:val="009E0537"/>
    <w:rsid w:val="009E31E6"/>
    <w:rsid w:val="009F6D57"/>
    <w:rsid w:val="00A012F8"/>
    <w:rsid w:val="00A12D51"/>
    <w:rsid w:val="00A17902"/>
    <w:rsid w:val="00A30085"/>
    <w:rsid w:val="00A30724"/>
    <w:rsid w:val="00A35398"/>
    <w:rsid w:val="00A44223"/>
    <w:rsid w:val="00A45F5C"/>
    <w:rsid w:val="00A64037"/>
    <w:rsid w:val="00A6619A"/>
    <w:rsid w:val="00A67257"/>
    <w:rsid w:val="00A84A39"/>
    <w:rsid w:val="00AB2EA3"/>
    <w:rsid w:val="00AC3362"/>
    <w:rsid w:val="00AD0E84"/>
    <w:rsid w:val="00AE50CC"/>
    <w:rsid w:val="00AF5971"/>
    <w:rsid w:val="00B129E3"/>
    <w:rsid w:val="00B12C7E"/>
    <w:rsid w:val="00B14897"/>
    <w:rsid w:val="00B252F0"/>
    <w:rsid w:val="00B358F7"/>
    <w:rsid w:val="00B40C95"/>
    <w:rsid w:val="00B4396D"/>
    <w:rsid w:val="00B55C39"/>
    <w:rsid w:val="00B95BA0"/>
    <w:rsid w:val="00BD2BDA"/>
    <w:rsid w:val="00BF4566"/>
    <w:rsid w:val="00BF6394"/>
    <w:rsid w:val="00C1117D"/>
    <w:rsid w:val="00C32059"/>
    <w:rsid w:val="00C326FD"/>
    <w:rsid w:val="00C37E2F"/>
    <w:rsid w:val="00C53FD5"/>
    <w:rsid w:val="00C728DA"/>
    <w:rsid w:val="00CF2855"/>
    <w:rsid w:val="00D00DEF"/>
    <w:rsid w:val="00D06747"/>
    <w:rsid w:val="00D14C09"/>
    <w:rsid w:val="00D15653"/>
    <w:rsid w:val="00D26E99"/>
    <w:rsid w:val="00D4041E"/>
    <w:rsid w:val="00D421E6"/>
    <w:rsid w:val="00D4711D"/>
    <w:rsid w:val="00D71430"/>
    <w:rsid w:val="00D76ABD"/>
    <w:rsid w:val="00D77C49"/>
    <w:rsid w:val="00D77CB3"/>
    <w:rsid w:val="00D97017"/>
    <w:rsid w:val="00DA3504"/>
    <w:rsid w:val="00DE0CB0"/>
    <w:rsid w:val="00DF0FB4"/>
    <w:rsid w:val="00E07917"/>
    <w:rsid w:val="00E140DD"/>
    <w:rsid w:val="00E30959"/>
    <w:rsid w:val="00E60F52"/>
    <w:rsid w:val="00E715BD"/>
    <w:rsid w:val="00E92FBF"/>
    <w:rsid w:val="00EA12A9"/>
    <w:rsid w:val="00EB53D7"/>
    <w:rsid w:val="00ED45F5"/>
    <w:rsid w:val="00EF2A39"/>
    <w:rsid w:val="00EF7E86"/>
    <w:rsid w:val="00F0138D"/>
    <w:rsid w:val="00F038B8"/>
    <w:rsid w:val="00F04471"/>
    <w:rsid w:val="00F04F2E"/>
    <w:rsid w:val="00F10D9B"/>
    <w:rsid w:val="00F113B5"/>
    <w:rsid w:val="00F32E3C"/>
    <w:rsid w:val="00F4167B"/>
    <w:rsid w:val="00F445CB"/>
    <w:rsid w:val="00F50324"/>
    <w:rsid w:val="00F70632"/>
    <w:rsid w:val="00F7598E"/>
    <w:rsid w:val="00F841C8"/>
    <w:rsid w:val="00F86910"/>
    <w:rsid w:val="00F8771E"/>
    <w:rsid w:val="00FD0B28"/>
    <w:rsid w:val="00FD5F2E"/>
    <w:rsid w:val="00FD6D63"/>
    <w:rsid w:val="00FF303D"/>
    <w:rsid w:val="00FF3A2F"/>
    <w:rsid w:val="00FF6D2A"/>
    <w:rsid w:val="01355FC8"/>
    <w:rsid w:val="02C654C1"/>
    <w:rsid w:val="03E6471C"/>
    <w:rsid w:val="03F4E3EA"/>
    <w:rsid w:val="04928ABE"/>
    <w:rsid w:val="049B4B49"/>
    <w:rsid w:val="04DC1763"/>
    <w:rsid w:val="061C0B92"/>
    <w:rsid w:val="06770CA8"/>
    <w:rsid w:val="0677E7C4"/>
    <w:rsid w:val="07CC8869"/>
    <w:rsid w:val="08B70AE4"/>
    <w:rsid w:val="097C3210"/>
    <w:rsid w:val="0B8ABE08"/>
    <w:rsid w:val="0BBADCF3"/>
    <w:rsid w:val="0DAC1B07"/>
    <w:rsid w:val="0F8BE5D1"/>
    <w:rsid w:val="10F0DADF"/>
    <w:rsid w:val="11333EC2"/>
    <w:rsid w:val="12C306C6"/>
    <w:rsid w:val="12FB73A9"/>
    <w:rsid w:val="13B88259"/>
    <w:rsid w:val="13C1EE89"/>
    <w:rsid w:val="153646E3"/>
    <w:rsid w:val="16F98F4B"/>
    <w:rsid w:val="1A013135"/>
    <w:rsid w:val="1BA95C02"/>
    <w:rsid w:val="1CC49479"/>
    <w:rsid w:val="1D9D58D7"/>
    <w:rsid w:val="1DBCCE56"/>
    <w:rsid w:val="21E26324"/>
    <w:rsid w:val="21FA74CE"/>
    <w:rsid w:val="24552C06"/>
    <w:rsid w:val="257BD03A"/>
    <w:rsid w:val="25E1607A"/>
    <w:rsid w:val="26AE18E5"/>
    <w:rsid w:val="2710880F"/>
    <w:rsid w:val="2717A09B"/>
    <w:rsid w:val="27E1171F"/>
    <w:rsid w:val="2812540E"/>
    <w:rsid w:val="2A7A73A7"/>
    <w:rsid w:val="2FBAF2F7"/>
    <w:rsid w:val="30836329"/>
    <w:rsid w:val="31537BA2"/>
    <w:rsid w:val="3195C226"/>
    <w:rsid w:val="333A1D68"/>
    <w:rsid w:val="339DC863"/>
    <w:rsid w:val="36010ADD"/>
    <w:rsid w:val="38AE98A0"/>
    <w:rsid w:val="38BEC288"/>
    <w:rsid w:val="3B5EA662"/>
    <w:rsid w:val="3C73F347"/>
    <w:rsid w:val="40465884"/>
    <w:rsid w:val="428E969C"/>
    <w:rsid w:val="440303D2"/>
    <w:rsid w:val="44305D66"/>
    <w:rsid w:val="46018701"/>
    <w:rsid w:val="48158FF0"/>
    <w:rsid w:val="48340E0F"/>
    <w:rsid w:val="506469D4"/>
    <w:rsid w:val="51570E21"/>
    <w:rsid w:val="51EBF936"/>
    <w:rsid w:val="53ECDA46"/>
    <w:rsid w:val="56F40081"/>
    <w:rsid w:val="56F79976"/>
    <w:rsid w:val="5A482042"/>
    <w:rsid w:val="5BD6A37B"/>
    <w:rsid w:val="5D48CFC9"/>
    <w:rsid w:val="62CEFDB0"/>
    <w:rsid w:val="63661E5F"/>
    <w:rsid w:val="65FFDC9D"/>
    <w:rsid w:val="662638A9"/>
    <w:rsid w:val="669DBF21"/>
    <w:rsid w:val="69D55FE3"/>
    <w:rsid w:val="6AFC0A7A"/>
    <w:rsid w:val="6B0D4F8B"/>
    <w:rsid w:val="6EA5CFA8"/>
    <w:rsid w:val="6F7E44A6"/>
    <w:rsid w:val="70660A7D"/>
    <w:rsid w:val="7131B965"/>
    <w:rsid w:val="72474E7B"/>
    <w:rsid w:val="72EEDF3B"/>
    <w:rsid w:val="75CA3B71"/>
    <w:rsid w:val="797F03D1"/>
    <w:rsid w:val="7A55DFD7"/>
    <w:rsid w:val="7B1AD432"/>
    <w:rsid w:val="7B561105"/>
    <w:rsid w:val="7B99678F"/>
    <w:rsid w:val="7D11E998"/>
    <w:rsid w:val="7E60B6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9C60C"/>
  <w15:docId w15:val="{3F7B2986-9CFA-4046-A4E6-2F25BBAF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 w:type="paragraph" w:styleId="BodyText">
    <w:name w:val="Body Text"/>
    <w:basedOn w:val="Normal"/>
    <w:link w:val="BodyTextChar"/>
    <w:uiPriority w:val="1"/>
    <w:qFormat/>
    <w:rsid w:val="007C11D4"/>
    <w:pPr>
      <w:widowControl w:val="0"/>
      <w:spacing w:after="0" w:line="240" w:lineRule="auto"/>
      <w:ind w:left="778" w:hanging="360"/>
    </w:pPr>
    <w:rPr>
      <w:rFonts w:eastAsia="Arial"/>
      <w:sz w:val="24"/>
      <w:szCs w:val="24"/>
      <w:lang w:val="en-US"/>
    </w:rPr>
  </w:style>
  <w:style w:type="character" w:customStyle="1" w:styleId="BodyTextChar">
    <w:name w:val="Body Text Char"/>
    <w:basedOn w:val="DefaultParagraphFont"/>
    <w:link w:val="BodyText"/>
    <w:uiPriority w:val="1"/>
    <w:rsid w:val="007C11D4"/>
    <w:rPr>
      <w:rFonts w:ascii="Arial" w:eastAsia="Arial" w:hAnsi="Arial"/>
      <w:sz w:val="24"/>
      <w:szCs w:val="24"/>
      <w:lang w:val="en-US"/>
    </w:rPr>
  </w:style>
  <w:style w:type="character" w:customStyle="1" w:styleId="normaltextrun">
    <w:name w:val="normaltextrun"/>
    <w:basedOn w:val="DefaultParagraphFont"/>
    <w:rsid w:val="00EA12A9"/>
  </w:style>
  <w:style w:type="character" w:customStyle="1" w:styleId="eop">
    <w:name w:val="eop"/>
    <w:basedOn w:val="DefaultParagraphFont"/>
    <w:rsid w:val="00EA12A9"/>
  </w:style>
  <w:style w:type="paragraph" w:customStyle="1" w:styleId="paragraph">
    <w:name w:val="paragraph"/>
    <w:basedOn w:val="Normal"/>
    <w:rsid w:val="006441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04669D"/>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 w:id="125698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yorks.gov.uk/article/23524/What-you-should-know-before-applying-for-a-job"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431F6F-4B6C-4C50-8628-C7746BA417FC}"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36B73CE7-84CE-4368-BE58-9632A084D2C4}">
      <dgm:prSet custT="1"/>
      <dgm:spPr>
        <a:xfrm>
          <a:off x="1648390" y="138321"/>
          <a:ext cx="1298890" cy="8247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GB" sz="1100">
              <a:solidFill>
                <a:sysClr val="windowText" lastClr="000000">
                  <a:hueOff val="0"/>
                  <a:satOff val="0"/>
                  <a:lumOff val="0"/>
                  <a:alphaOff val="0"/>
                </a:sysClr>
              </a:solidFill>
              <a:latin typeface="Arial"/>
              <a:ea typeface="+mn-ea"/>
              <a:cs typeface="+mn-cs"/>
            </a:rPr>
            <a:t>Planning Operations Manager</a:t>
          </a:r>
        </a:p>
      </dgm:t>
    </dgm:pt>
    <dgm:pt modelId="{B02CFB02-DD43-412F-B4FE-02256B8F9A6D}" type="parTrans" cxnId="{5BBF9411-61C7-427D-A9D0-EF0D106F8D02}">
      <dgm:prSet/>
      <dgm:spPr/>
      <dgm:t>
        <a:bodyPr/>
        <a:lstStyle/>
        <a:p>
          <a:pPr algn="ctr"/>
          <a:endParaRPr lang="en-GB" sz="1100"/>
        </a:p>
      </dgm:t>
    </dgm:pt>
    <dgm:pt modelId="{152E38EE-9881-4789-8354-9CBB1E5D2C45}" type="sibTrans" cxnId="{5BBF9411-61C7-427D-A9D0-EF0D106F8D02}">
      <dgm:prSet/>
      <dgm:spPr/>
      <dgm:t>
        <a:bodyPr/>
        <a:lstStyle/>
        <a:p>
          <a:pPr algn="ctr"/>
          <a:endParaRPr lang="en-GB" sz="1100"/>
        </a:p>
      </dgm:t>
    </dgm:pt>
    <dgm:pt modelId="{77C63D4B-FC9B-4691-B956-8812A24284D9}">
      <dgm:prSet custT="1"/>
      <dgm:spPr>
        <a:xfrm>
          <a:off x="1648390" y="1340877"/>
          <a:ext cx="1298890" cy="8247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GB" sz="1100" b="0">
              <a:solidFill>
                <a:sysClr val="windowText" lastClr="000000">
                  <a:hueOff val="0"/>
                  <a:satOff val="0"/>
                  <a:lumOff val="0"/>
                  <a:alphaOff val="0"/>
                </a:sysClr>
              </a:solidFill>
              <a:latin typeface="Arial"/>
              <a:ea typeface="+mn-ea"/>
              <a:cs typeface="+mn-cs"/>
            </a:rPr>
            <a:t>Plans Processing Manager</a:t>
          </a:r>
        </a:p>
      </dgm:t>
    </dgm:pt>
    <dgm:pt modelId="{0ED35109-E00C-4662-896F-DABCCE98C8A6}" type="parTrans" cxnId="{E1259794-7A2D-4565-AD15-2AB809EA70F7}">
      <dgm:prSet/>
      <dgm:spPr>
        <a:xfrm>
          <a:off x="2107794" y="826011"/>
          <a:ext cx="91440" cy="377760"/>
        </a:xfrm>
        <a:custGeom>
          <a:avLst/>
          <a:gdLst/>
          <a:ahLst/>
          <a:cxnLst/>
          <a:rect l="0" t="0" r="0" b="0"/>
          <a:pathLst>
            <a:path>
              <a:moveTo>
                <a:pt x="45720" y="0"/>
              </a:moveTo>
              <a:lnTo>
                <a:pt x="45720" y="37776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GB" sz="1100"/>
        </a:p>
      </dgm:t>
    </dgm:pt>
    <dgm:pt modelId="{94CF3FBB-CEEF-4CB6-B059-3F3473734781}" type="sibTrans" cxnId="{E1259794-7A2D-4565-AD15-2AB809EA70F7}">
      <dgm:prSet/>
      <dgm:spPr/>
      <dgm:t>
        <a:bodyPr/>
        <a:lstStyle/>
        <a:p>
          <a:pPr algn="ctr"/>
          <a:endParaRPr lang="en-GB" sz="1100"/>
        </a:p>
      </dgm:t>
    </dgm:pt>
    <dgm:pt modelId="{59FC36FF-645E-4346-B981-3C75E0C0E16E}">
      <dgm:prSet custT="1"/>
      <dgm:spPr>
        <a:xfrm>
          <a:off x="1648390" y="2535407"/>
          <a:ext cx="1298890" cy="8247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GB" sz="1100" b="0">
              <a:solidFill>
                <a:sysClr val="windowText" lastClr="000000">
                  <a:hueOff val="0"/>
                  <a:satOff val="0"/>
                  <a:lumOff val="0"/>
                  <a:alphaOff val="0"/>
                </a:sysClr>
              </a:solidFill>
              <a:latin typeface="Arial"/>
              <a:ea typeface="+mn-ea"/>
              <a:cs typeface="+mn-cs"/>
            </a:rPr>
            <a:t>Planning Technical Team Leader</a:t>
          </a:r>
        </a:p>
      </dgm:t>
    </dgm:pt>
    <dgm:pt modelId="{5285CCEE-AA2D-4C7F-A319-91F064A7B0A5}" type="parTrans" cxnId="{E0986D51-F93D-46C3-B8C5-E933DF4B6062}">
      <dgm:prSet/>
      <dgm:spPr>
        <a:xfrm>
          <a:off x="2107794" y="2028567"/>
          <a:ext cx="91440" cy="369735"/>
        </a:xfrm>
        <a:custGeom>
          <a:avLst/>
          <a:gdLst/>
          <a:ahLst/>
          <a:cxnLst/>
          <a:rect l="0" t="0" r="0" b="0"/>
          <a:pathLst>
            <a:path>
              <a:moveTo>
                <a:pt x="45720" y="0"/>
              </a:moveTo>
              <a:lnTo>
                <a:pt x="45720" y="369735"/>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GB" sz="1100"/>
        </a:p>
      </dgm:t>
    </dgm:pt>
    <dgm:pt modelId="{DFD8CC68-930F-4C32-960F-190D064B2D6A}" type="sibTrans" cxnId="{E0986D51-F93D-46C3-B8C5-E933DF4B6062}">
      <dgm:prSet/>
      <dgm:spPr/>
      <dgm:t>
        <a:bodyPr/>
        <a:lstStyle/>
        <a:p>
          <a:pPr algn="ctr"/>
          <a:endParaRPr lang="en-GB" sz="1100"/>
        </a:p>
      </dgm:t>
    </dgm:pt>
    <dgm:pt modelId="{B5A71F66-497A-42CE-811E-E74DD130C254}">
      <dgm:prSet custT="1"/>
      <dgm:spPr>
        <a:xfrm>
          <a:off x="854624" y="3745988"/>
          <a:ext cx="1298890" cy="81280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GB" sz="1100" b="0">
              <a:solidFill>
                <a:sysClr val="windowText" lastClr="000000">
                  <a:hueOff val="0"/>
                  <a:satOff val="0"/>
                  <a:lumOff val="0"/>
                  <a:alphaOff val="0"/>
                </a:sysClr>
              </a:solidFill>
              <a:latin typeface="Arial"/>
              <a:ea typeface="+mn-ea"/>
              <a:cs typeface="+mn-cs"/>
            </a:rPr>
            <a:t>Senior Planning Assistant</a:t>
          </a:r>
        </a:p>
      </dgm:t>
    </dgm:pt>
    <dgm:pt modelId="{7ECA333F-B0E6-4E1E-A00E-1CC43F4C431E}" type="parTrans" cxnId="{79247981-7E60-46B7-95A7-C8FCA206FA0E}">
      <dgm:prSet/>
      <dgm:spPr>
        <a:xfrm>
          <a:off x="1359748" y="3223097"/>
          <a:ext cx="793766" cy="385785"/>
        </a:xfrm>
        <a:custGeom>
          <a:avLst/>
          <a:gdLst/>
          <a:ahLst/>
          <a:cxnLst/>
          <a:rect l="0" t="0" r="0" b="0"/>
          <a:pathLst>
            <a:path>
              <a:moveTo>
                <a:pt x="793766" y="0"/>
              </a:moveTo>
              <a:lnTo>
                <a:pt x="793766" y="265458"/>
              </a:lnTo>
              <a:lnTo>
                <a:pt x="0" y="265458"/>
              </a:lnTo>
              <a:lnTo>
                <a:pt x="0" y="385785"/>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GB" sz="1100"/>
        </a:p>
      </dgm:t>
    </dgm:pt>
    <dgm:pt modelId="{B8C7C45B-21AE-46D4-9F19-D5668C06E38F}" type="sibTrans" cxnId="{79247981-7E60-46B7-95A7-C8FCA206FA0E}">
      <dgm:prSet/>
      <dgm:spPr/>
      <dgm:t>
        <a:bodyPr/>
        <a:lstStyle/>
        <a:p>
          <a:pPr algn="ctr"/>
          <a:endParaRPr lang="en-GB" sz="1100"/>
        </a:p>
      </dgm:t>
    </dgm:pt>
    <dgm:pt modelId="{ED287174-D63D-4745-B0A8-DE0896D0FFC5}">
      <dgm:prSet custT="1"/>
      <dgm:spPr>
        <a:xfrm>
          <a:off x="2442156" y="3745988"/>
          <a:ext cx="1298890" cy="8247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GB" sz="1100" b="1">
              <a:solidFill>
                <a:sysClr val="windowText" lastClr="000000">
                  <a:hueOff val="0"/>
                  <a:satOff val="0"/>
                  <a:lumOff val="0"/>
                  <a:alphaOff val="0"/>
                </a:sysClr>
              </a:solidFill>
              <a:latin typeface="Arial"/>
              <a:ea typeface="+mn-ea"/>
              <a:cs typeface="+mn-cs"/>
            </a:rPr>
            <a:t>Planning Assistant</a:t>
          </a:r>
        </a:p>
      </dgm:t>
    </dgm:pt>
    <dgm:pt modelId="{1432052E-A652-4502-8D28-207AA60E2C73}" type="parTrans" cxnId="{E091093E-7C49-492E-9C7C-41AB3C82DF35}">
      <dgm:prSet/>
      <dgm:spPr>
        <a:xfrm>
          <a:off x="2153514" y="3223097"/>
          <a:ext cx="793766" cy="385785"/>
        </a:xfrm>
        <a:custGeom>
          <a:avLst/>
          <a:gdLst/>
          <a:ahLst/>
          <a:cxnLst/>
          <a:rect l="0" t="0" r="0" b="0"/>
          <a:pathLst>
            <a:path>
              <a:moveTo>
                <a:pt x="0" y="0"/>
              </a:moveTo>
              <a:lnTo>
                <a:pt x="0" y="265458"/>
              </a:lnTo>
              <a:lnTo>
                <a:pt x="793766" y="265458"/>
              </a:lnTo>
              <a:lnTo>
                <a:pt x="793766" y="385785"/>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GB" sz="1100"/>
        </a:p>
      </dgm:t>
    </dgm:pt>
    <dgm:pt modelId="{584F58F3-C8F9-4B38-89B0-9B8854616A94}" type="sibTrans" cxnId="{E091093E-7C49-492E-9C7C-41AB3C82DF35}">
      <dgm:prSet/>
      <dgm:spPr/>
      <dgm:t>
        <a:bodyPr/>
        <a:lstStyle/>
        <a:p>
          <a:pPr algn="ctr"/>
          <a:endParaRPr lang="en-GB" sz="1100"/>
        </a:p>
      </dgm:t>
    </dgm:pt>
    <dgm:pt modelId="{E072D0CC-F211-46DB-A2C7-FB6E269DD607}" type="pres">
      <dgm:prSet presAssocID="{EE431F6F-4B6C-4C50-8628-C7746BA417FC}" presName="hierChild1" presStyleCnt="0">
        <dgm:presLayoutVars>
          <dgm:chPref val="1"/>
          <dgm:dir/>
          <dgm:animOne val="branch"/>
          <dgm:animLvl val="lvl"/>
          <dgm:resizeHandles/>
        </dgm:presLayoutVars>
      </dgm:prSet>
      <dgm:spPr/>
    </dgm:pt>
    <dgm:pt modelId="{4EB750EC-D652-437B-B266-F50DA96B5C05}" type="pres">
      <dgm:prSet presAssocID="{36B73CE7-84CE-4368-BE58-9632A084D2C4}" presName="hierRoot1" presStyleCnt="0"/>
      <dgm:spPr/>
    </dgm:pt>
    <dgm:pt modelId="{94901E43-EA87-4DC8-8AA2-BB2BD5524B4D}" type="pres">
      <dgm:prSet presAssocID="{36B73CE7-84CE-4368-BE58-9632A084D2C4}" presName="composite" presStyleCnt="0"/>
      <dgm:spPr/>
    </dgm:pt>
    <dgm:pt modelId="{B48D8F4F-B42E-4DC7-A885-C282382DF51E}" type="pres">
      <dgm:prSet presAssocID="{36B73CE7-84CE-4368-BE58-9632A084D2C4}" presName="background" presStyleLbl="node0" presStyleIdx="0" presStyleCnt="1"/>
      <dgm:spPr>
        <a:xfrm>
          <a:off x="1504069" y="1216"/>
          <a:ext cx="1298890" cy="8247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6AA2F09-8878-4E80-9D3B-5186F029424C}" type="pres">
      <dgm:prSet presAssocID="{36B73CE7-84CE-4368-BE58-9632A084D2C4}" presName="text" presStyleLbl="fgAcc0" presStyleIdx="0" presStyleCnt="1">
        <dgm:presLayoutVars>
          <dgm:chPref val="3"/>
        </dgm:presLayoutVars>
      </dgm:prSet>
      <dgm:spPr/>
    </dgm:pt>
    <dgm:pt modelId="{8E038540-B326-4D1F-A560-BA687937FC04}" type="pres">
      <dgm:prSet presAssocID="{36B73CE7-84CE-4368-BE58-9632A084D2C4}" presName="hierChild2" presStyleCnt="0"/>
      <dgm:spPr/>
    </dgm:pt>
    <dgm:pt modelId="{3DD59F37-D50B-43F6-8A7D-5B659CC56905}" type="pres">
      <dgm:prSet presAssocID="{0ED35109-E00C-4662-896F-DABCCE98C8A6}" presName="Name10" presStyleLbl="parChTrans1D2" presStyleIdx="0" presStyleCnt="1"/>
      <dgm:spPr/>
    </dgm:pt>
    <dgm:pt modelId="{C540F957-008F-4492-80AC-D5E2089E5EB0}" type="pres">
      <dgm:prSet presAssocID="{77C63D4B-FC9B-4691-B956-8812A24284D9}" presName="hierRoot2" presStyleCnt="0"/>
      <dgm:spPr/>
    </dgm:pt>
    <dgm:pt modelId="{53610CEF-2247-47AE-AB6C-159538B8D68F}" type="pres">
      <dgm:prSet presAssocID="{77C63D4B-FC9B-4691-B956-8812A24284D9}" presName="composite2" presStyleCnt="0"/>
      <dgm:spPr/>
    </dgm:pt>
    <dgm:pt modelId="{0872F09F-7827-4523-B8BE-3EE72483E526}" type="pres">
      <dgm:prSet presAssocID="{77C63D4B-FC9B-4691-B956-8812A24284D9}" presName="background2" presStyleLbl="node2" presStyleIdx="0" presStyleCnt="1"/>
      <dgm:spPr>
        <a:xfrm>
          <a:off x="1504069" y="1203772"/>
          <a:ext cx="1298890" cy="8247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B58100F-A6FA-470D-A4CF-21C16BAC077E}" type="pres">
      <dgm:prSet presAssocID="{77C63D4B-FC9B-4691-B956-8812A24284D9}" presName="text2" presStyleLbl="fgAcc2" presStyleIdx="0" presStyleCnt="1">
        <dgm:presLayoutVars>
          <dgm:chPref val="3"/>
        </dgm:presLayoutVars>
      </dgm:prSet>
      <dgm:spPr/>
    </dgm:pt>
    <dgm:pt modelId="{EA555600-FD5F-4248-994B-AE7E20D58CC5}" type="pres">
      <dgm:prSet presAssocID="{77C63D4B-FC9B-4691-B956-8812A24284D9}" presName="hierChild3" presStyleCnt="0"/>
      <dgm:spPr/>
    </dgm:pt>
    <dgm:pt modelId="{1DD8F9CD-0EDD-4889-B592-C698A3B2D5D3}" type="pres">
      <dgm:prSet presAssocID="{5285CCEE-AA2D-4C7F-A319-91F064A7B0A5}" presName="Name17" presStyleLbl="parChTrans1D3" presStyleIdx="0" presStyleCnt="1"/>
      <dgm:spPr/>
    </dgm:pt>
    <dgm:pt modelId="{D5AF1C70-2F87-4035-9C84-55F73E5D89B4}" type="pres">
      <dgm:prSet presAssocID="{59FC36FF-645E-4346-B981-3C75E0C0E16E}" presName="hierRoot3" presStyleCnt="0"/>
      <dgm:spPr/>
    </dgm:pt>
    <dgm:pt modelId="{B0A09681-1FDE-4683-9579-D41CB4B31BB1}" type="pres">
      <dgm:prSet presAssocID="{59FC36FF-645E-4346-B981-3C75E0C0E16E}" presName="composite3" presStyleCnt="0"/>
      <dgm:spPr/>
    </dgm:pt>
    <dgm:pt modelId="{E78B9359-4B66-4208-8D9D-042F3A142214}" type="pres">
      <dgm:prSet presAssocID="{59FC36FF-645E-4346-B981-3C75E0C0E16E}" presName="background3" presStyleLbl="node3" presStyleIdx="0" presStyleCnt="1"/>
      <dgm:spPr>
        <a:xfrm>
          <a:off x="1504069" y="2398302"/>
          <a:ext cx="1298890" cy="8247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27801E58-5616-4052-B2F3-A0A5E490D5F0}" type="pres">
      <dgm:prSet presAssocID="{59FC36FF-645E-4346-B981-3C75E0C0E16E}" presName="text3" presStyleLbl="fgAcc3" presStyleIdx="0" presStyleCnt="1" custLinFactNeighborY="-973">
        <dgm:presLayoutVars>
          <dgm:chPref val="3"/>
        </dgm:presLayoutVars>
      </dgm:prSet>
      <dgm:spPr/>
    </dgm:pt>
    <dgm:pt modelId="{B6AD5F49-B059-44F6-9965-8BBA2CEE6C6F}" type="pres">
      <dgm:prSet presAssocID="{59FC36FF-645E-4346-B981-3C75E0C0E16E}" presName="hierChild4" presStyleCnt="0"/>
      <dgm:spPr/>
    </dgm:pt>
    <dgm:pt modelId="{A946B81B-0FFE-4701-A32A-9FAA48AB048C}" type="pres">
      <dgm:prSet presAssocID="{7ECA333F-B0E6-4E1E-A00E-1CC43F4C431E}" presName="Name23" presStyleLbl="parChTrans1D4" presStyleIdx="0" presStyleCnt="2"/>
      <dgm:spPr/>
    </dgm:pt>
    <dgm:pt modelId="{FCC7AA62-DACB-45EA-B22A-8C2EEBBC0AC9}" type="pres">
      <dgm:prSet presAssocID="{B5A71F66-497A-42CE-811E-E74DD130C254}" presName="hierRoot4" presStyleCnt="0"/>
      <dgm:spPr/>
    </dgm:pt>
    <dgm:pt modelId="{9FE878EF-EE44-4417-8D46-36F79F179B1F}" type="pres">
      <dgm:prSet presAssocID="{B5A71F66-497A-42CE-811E-E74DD130C254}" presName="composite4" presStyleCnt="0"/>
      <dgm:spPr/>
    </dgm:pt>
    <dgm:pt modelId="{A143BC46-898C-4F25-98AA-14BC165D7909}" type="pres">
      <dgm:prSet presAssocID="{B5A71F66-497A-42CE-811E-E74DD130C254}" presName="background4" presStyleLbl="node4" presStyleIdx="0" presStyleCnt="2"/>
      <dgm:spPr>
        <a:xfrm>
          <a:off x="710303" y="3608883"/>
          <a:ext cx="1298890" cy="81280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34E67C6-E97A-4FB0-9870-0556A4697294}" type="pres">
      <dgm:prSet presAssocID="{B5A71F66-497A-42CE-811E-E74DD130C254}" presName="text4" presStyleLbl="fgAcc4" presStyleIdx="0" presStyleCnt="2" custScaleY="98546">
        <dgm:presLayoutVars>
          <dgm:chPref val="3"/>
        </dgm:presLayoutVars>
      </dgm:prSet>
      <dgm:spPr/>
    </dgm:pt>
    <dgm:pt modelId="{1729C508-1C1A-4F8E-AFD7-1B23F04AFE94}" type="pres">
      <dgm:prSet presAssocID="{B5A71F66-497A-42CE-811E-E74DD130C254}" presName="hierChild5" presStyleCnt="0"/>
      <dgm:spPr/>
    </dgm:pt>
    <dgm:pt modelId="{3B56B930-060D-4770-A515-7C3418B6529E}" type="pres">
      <dgm:prSet presAssocID="{1432052E-A652-4502-8D28-207AA60E2C73}" presName="Name23" presStyleLbl="parChTrans1D4" presStyleIdx="1" presStyleCnt="2"/>
      <dgm:spPr/>
    </dgm:pt>
    <dgm:pt modelId="{745BB4EC-D2BC-402E-A5EF-FCDA49E236E2}" type="pres">
      <dgm:prSet presAssocID="{ED287174-D63D-4745-B0A8-DE0896D0FFC5}" presName="hierRoot4" presStyleCnt="0"/>
      <dgm:spPr/>
    </dgm:pt>
    <dgm:pt modelId="{62F7DB81-1ED6-4F97-B0C9-337A07FD828D}" type="pres">
      <dgm:prSet presAssocID="{ED287174-D63D-4745-B0A8-DE0896D0FFC5}" presName="composite4" presStyleCnt="0"/>
      <dgm:spPr/>
    </dgm:pt>
    <dgm:pt modelId="{603C4499-1755-4D99-AD7C-F3EFE9BF5CD0}" type="pres">
      <dgm:prSet presAssocID="{ED287174-D63D-4745-B0A8-DE0896D0FFC5}" presName="background4" presStyleLbl="node4" presStyleIdx="1" presStyleCnt="2"/>
      <dgm:spPr>
        <a:xfrm>
          <a:off x="2297835" y="3608883"/>
          <a:ext cx="1298890" cy="8247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04BA4-A7C9-42E5-A9E7-8D1F68309EE0}" type="pres">
      <dgm:prSet presAssocID="{ED287174-D63D-4745-B0A8-DE0896D0FFC5}" presName="text4" presStyleLbl="fgAcc4" presStyleIdx="1" presStyleCnt="2">
        <dgm:presLayoutVars>
          <dgm:chPref val="3"/>
        </dgm:presLayoutVars>
      </dgm:prSet>
      <dgm:spPr/>
    </dgm:pt>
    <dgm:pt modelId="{7E163566-86E0-4B2F-B745-B890AC4BAF32}" type="pres">
      <dgm:prSet presAssocID="{ED287174-D63D-4745-B0A8-DE0896D0FFC5}" presName="hierChild5" presStyleCnt="0"/>
      <dgm:spPr/>
    </dgm:pt>
  </dgm:ptLst>
  <dgm:cxnLst>
    <dgm:cxn modelId="{65C0FE02-1EF6-4A08-A339-19D886023FCE}" type="presOf" srcId="{1432052E-A652-4502-8D28-207AA60E2C73}" destId="{3B56B930-060D-4770-A515-7C3418B6529E}" srcOrd="0" destOrd="0" presId="urn:microsoft.com/office/officeart/2005/8/layout/hierarchy1"/>
    <dgm:cxn modelId="{5BBF9411-61C7-427D-A9D0-EF0D106F8D02}" srcId="{EE431F6F-4B6C-4C50-8628-C7746BA417FC}" destId="{36B73CE7-84CE-4368-BE58-9632A084D2C4}" srcOrd="0" destOrd="0" parTransId="{B02CFB02-DD43-412F-B4FE-02256B8F9A6D}" sibTransId="{152E38EE-9881-4789-8354-9CBB1E5D2C45}"/>
    <dgm:cxn modelId="{5AA1B737-BD8B-4FD2-832B-A946F74E24BB}" type="presOf" srcId="{B5A71F66-497A-42CE-811E-E74DD130C254}" destId="{534E67C6-E97A-4FB0-9870-0556A4697294}" srcOrd="0" destOrd="0" presId="urn:microsoft.com/office/officeart/2005/8/layout/hierarchy1"/>
    <dgm:cxn modelId="{E091093E-7C49-492E-9C7C-41AB3C82DF35}" srcId="{59FC36FF-645E-4346-B981-3C75E0C0E16E}" destId="{ED287174-D63D-4745-B0A8-DE0896D0FFC5}" srcOrd="1" destOrd="0" parTransId="{1432052E-A652-4502-8D28-207AA60E2C73}" sibTransId="{584F58F3-C8F9-4B38-89B0-9B8854616A94}"/>
    <dgm:cxn modelId="{3781003F-3B47-4145-AA02-33A6A1ADE260}" type="presOf" srcId="{59FC36FF-645E-4346-B981-3C75E0C0E16E}" destId="{27801E58-5616-4052-B2F3-A0A5E490D5F0}" srcOrd="0" destOrd="0" presId="urn:microsoft.com/office/officeart/2005/8/layout/hierarchy1"/>
    <dgm:cxn modelId="{88992D4B-6EB8-4660-981C-4FBAB1A2FC7E}" type="presOf" srcId="{77C63D4B-FC9B-4691-B956-8812A24284D9}" destId="{FB58100F-A6FA-470D-A4CF-21C16BAC077E}" srcOrd="0" destOrd="0" presId="urn:microsoft.com/office/officeart/2005/8/layout/hierarchy1"/>
    <dgm:cxn modelId="{E0986D51-F93D-46C3-B8C5-E933DF4B6062}" srcId="{77C63D4B-FC9B-4691-B956-8812A24284D9}" destId="{59FC36FF-645E-4346-B981-3C75E0C0E16E}" srcOrd="0" destOrd="0" parTransId="{5285CCEE-AA2D-4C7F-A319-91F064A7B0A5}" sibTransId="{DFD8CC68-930F-4C32-960F-190D064B2D6A}"/>
    <dgm:cxn modelId="{B86D067C-A2DE-4AAA-8738-4D24C1189382}" type="presOf" srcId="{ED287174-D63D-4745-B0A8-DE0896D0FFC5}" destId="{18E04BA4-A7C9-42E5-A9E7-8D1F68309EE0}" srcOrd="0" destOrd="0" presId="urn:microsoft.com/office/officeart/2005/8/layout/hierarchy1"/>
    <dgm:cxn modelId="{79247981-7E60-46B7-95A7-C8FCA206FA0E}" srcId="{59FC36FF-645E-4346-B981-3C75E0C0E16E}" destId="{B5A71F66-497A-42CE-811E-E74DD130C254}" srcOrd="0" destOrd="0" parTransId="{7ECA333F-B0E6-4E1E-A00E-1CC43F4C431E}" sibTransId="{B8C7C45B-21AE-46D4-9F19-D5668C06E38F}"/>
    <dgm:cxn modelId="{441A6D84-0FC1-4246-812B-12D5BB74BC7D}" type="presOf" srcId="{7ECA333F-B0E6-4E1E-A00E-1CC43F4C431E}" destId="{A946B81B-0FFE-4701-A32A-9FAA48AB048C}" srcOrd="0" destOrd="0" presId="urn:microsoft.com/office/officeart/2005/8/layout/hierarchy1"/>
    <dgm:cxn modelId="{397BD890-167D-448D-9B62-143FDBE39317}" type="presOf" srcId="{EE431F6F-4B6C-4C50-8628-C7746BA417FC}" destId="{E072D0CC-F211-46DB-A2C7-FB6E269DD607}" srcOrd="0" destOrd="0" presId="urn:microsoft.com/office/officeart/2005/8/layout/hierarchy1"/>
    <dgm:cxn modelId="{E1259794-7A2D-4565-AD15-2AB809EA70F7}" srcId="{36B73CE7-84CE-4368-BE58-9632A084D2C4}" destId="{77C63D4B-FC9B-4691-B956-8812A24284D9}" srcOrd="0" destOrd="0" parTransId="{0ED35109-E00C-4662-896F-DABCCE98C8A6}" sibTransId="{94CF3FBB-CEEF-4CB6-B059-3F3473734781}"/>
    <dgm:cxn modelId="{DC49BFBB-C37C-4BC4-B3CC-7DDDE605F915}" type="presOf" srcId="{36B73CE7-84CE-4368-BE58-9632A084D2C4}" destId="{66AA2F09-8878-4E80-9D3B-5186F029424C}" srcOrd="0" destOrd="0" presId="urn:microsoft.com/office/officeart/2005/8/layout/hierarchy1"/>
    <dgm:cxn modelId="{12055EF5-9D02-4266-85EA-C0817244123D}" type="presOf" srcId="{0ED35109-E00C-4662-896F-DABCCE98C8A6}" destId="{3DD59F37-D50B-43F6-8A7D-5B659CC56905}" srcOrd="0" destOrd="0" presId="urn:microsoft.com/office/officeart/2005/8/layout/hierarchy1"/>
    <dgm:cxn modelId="{544E13F6-DE67-4986-914A-1544B2243A82}" type="presOf" srcId="{5285CCEE-AA2D-4C7F-A319-91F064A7B0A5}" destId="{1DD8F9CD-0EDD-4889-B592-C698A3B2D5D3}" srcOrd="0" destOrd="0" presId="urn:microsoft.com/office/officeart/2005/8/layout/hierarchy1"/>
    <dgm:cxn modelId="{8CA9396D-2AE8-458F-BB51-8D452A51C5D3}" type="presParOf" srcId="{E072D0CC-F211-46DB-A2C7-FB6E269DD607}" destId="{4EB750EC-D652-437B-B266-F50DA96B5C05}" srcOrd="0" destOrd="0" presId="urn:microsoft.com/office/officeart/2005/8/layout/hierarchy1"/>
    <dgm:cxn modelId="{AABA4678-2DD3-41F7-B470-4DEC9CC6E553}" type="presParOf" srcId="{4EB750EC-D652-437B-B266-F50DA96B5C05}" destId="{94901E43-EA87-4DC8-8AA2-BB2BD5524B4D}" srcOrd="0" destOrd="0" presId="urn:microsoft.com/office/officeart/2005/8/layout/hierarchy1"/>
    <dgm:cxn modelId="{3B8D98A9-BA12-4653-AEA8-FAB78E86BFD9}" type="presParOf" srcId="{94901E43-EA87-4DC8-8AA2-BB2BD5524B4D}" destId="{B48D8F4F-B42E-4DC7-A885-C282382DF51E}" srcOrd="0" destOrd="0" presId="urn:microsoft.com/office/officeart/2005/8/layout/hierarchy1"/>
    <dgm:cxn modelId="{06EDEA36-0D4B-4666-9E15-DB374E952A6D}" type="presParOf" srcId="{94901E43-EA87-4DC8-8AA2-BB2BD5524B4D}" destId="{66AA2F09-8878-4E80-9D3B-5186F029424C}" srcOrd="1" destOrd="0" presId="urn:microsoft.com/office/officeart/2005/8/layout/hierarchy1"/>
    <dgm:cxn modelId="{39BCC996-7F7F-4A6E-9B25-BC980C36BCA8}" type="presParOf" srcId="{4EB750EC-D652-437B-B266-F50DA96B5C05}" destId="{8E038540-B326-4D1F-A560-BA687937FC04}" srcOrd="1" destOrd="0" presId="urn:microsoft.com/office/officeart/2005/8/layout/hierarchy1"/>
    <dgm:cxn modelId="{AF9F76A6-E689-489C-9FC4-1F595BE55084}" type="presParOf" srcId="{8E038540-B326-4D1F-A560-BA687937FC04}" destId="{3DD59F37-D50B-43F6-8A7D-5B659CC56905}" srcOrd="0" destOrd="0" presId="urn:microsoft.com/office/officeart/2005/8/layout/hierarchy1"/>
    <dgm:cxn modelId="{5AF17C39-E8AE-4234-9559-9D0E602EEC07}" type="presParOf" srcId="{8E038540-B326-4D1F-A560-BA687937FC04}" destId="{C540F957-008F-4492-80AC-D5E2089E5EB0}" srcOrd="1" destOrd="0" presId="urn:microsoft.com/office/officeart/2005/8/layout/hierarchy1"/>
    <dgm:cxn modelId="{7569D94C-A33A-4DA0-9314-9A7168F3480D}" type="presParOf" srcId="{C540F957-008F-4492-80AC-D5E2089E5EB0}" destId="{53610CEF-2247-47AE-AB6C-159538B8D68F}" srcOrd="0" destOrd="0" presId="urn:microsoft.com/office/officeart/2005/8/layout/hierarchy1"/>
    <dgm:cxn modelId="{FBEB3403-77FE-4AFB-8B34-F441C323CEF0}" type="presParOf" srcId="{53610CEF-2247-47AE-AB6C-159538B8D68F}" destId="{0872F09F-7827-4523-B8BE-3EE72483E526}" srcOrd="0" destOrd="0" presId="urn:microsoft.com/office/officeart/2005/8/layout/hierarchy1"/>
    <dgm:cxn modelId="{AB108959-9ACD-4057-962F-027E175C39A4}" type="presParOf" srcId="{53610CEF-2247-47AE-AB6C-159538B8D68F}" destId="{FB58100F-A6FA-470D-A4CF-21C16BAC077E}" srcOrd="1" destOrd="0" presId="urn:microsoft.com/office/officeart/2005/8/layout/hierarchy1"/>
    <dgm:cxn modelId="{D2E25AFA-7F89-494B-BD41-FD6628D58DC4}" type="presParOf" srcId="{C540F957-008F-4492-80AC-D5E2089E5EB0}" destId="{EA555600-FD5F-4248-994B-AE7E20D58CC5}" srcOrd="1" destOrd="0" presId="urn:microsoft.com/office/officeart/2005/8/layout/hierarchy1"/>
    <dgm:cxn modelId="{82F4E000-17C3-489D-816D-69708B17F988}" type="presParOf" srcId="{EA555600-FD5F-4248-994B-AE7E20D58CC5}" destId="{1DD8F9CD-0EDD-4889-B592-C698A3B2D5D3}" srcOrd="0" destOrd="0" presId="urn:microsoft.com/office/officeart/2005/8/layout/hierarchy1"/>
    <dgm:cxn modelId="{687308A0-72A1-4EFC-A49B-F24B003C0C99}" type="presParOf" srcId="{EA555600-FD5F-4248-994B-AE7E20D58CC5}" destId="{D5AF1C70-2F87-4035-9C84-55F73E5D89B4}" srcOrd="1" destOrd="0" presId="urn:microsoft.com/office/officeart/2005/8/layout/hierarchy1"/>
    <dgm:cxn modelId="{C7F1B80D-0578-4191-9022-5570715007BF}" type="presParOf" srcId="{D5AF1C70-2F87-4035-9C84-55F73E5D89B4}" destId="{B0A09681-1FDE-4683-9579-D41CB4B31BB1}" srcOrd="0" destOrd="0" presId="urn:microsoft.com/office/officeart/2005/8/layout/hierarchy1"/>
    <dgm:cxn modelId="{A237C128-EB67-4228-BCFC-77C0AB9E2558}" type="presParOf" srcId="{B0A09681-1FDE-4683-9579-D41CB4B31BB1}" destId="{E78B9359-4B66-4208-8D9D-042F3A142214}" srcOrd="0" destOrd="0" presId="urn:microsoft.com/office/officeart/2005/8/layout/hierarchy1"/>
    <dgm:cxn modelId="{437FE8C8-FC96-4DAC-B45C-54A21809D1AB}" type="presParOf" srcId="{B0A09681-1FDE-4683-9579-D41CB4B31BB1}" destId="{27801E58-5616-4052-B2F3-A0A5E490D5F0}" srcOrd="1" destOrd="0" presId="urn:microsoft.com/office/officeart/2005/8/layout/hierarchy1"/>
    <dgm:cxn modelId="{73CCD072-4BAC-40BE-A6E9-C4D8B44AF040}" type="presParOf" srcId="{D5AF1C70-2F87-4035-9C84-55F73E5D89B4}" destId="{B6AD5F49-B059-44F6-9965-8BBA2CEE6C6F}" srcOrd="1" destOrd="0" presId="urn:microsoft.com/office/officeart/2005/8/layout/hierarchy1"/>
    <dgm:cxn modelId="{8D2E4ACF-B208-4DCA-A0C2-286E4EE2E151}" type="presParOf" srcId="{B6AD5F49-B059-44F6-9965-8BBA2CEE6C6F}" destId="{A946B81B-0FFE-4701-A32A-9FAA48AB048C}" srcOrd="0" destOrd="0" presId="urn:microsoft.com/office/officeart/2005/8/layout/hierarchy1"/>
    <dgm:cxn modelId="{30BB6057-8CAF-4AF6-86B0-E623D6AF2E4C}" type="presParOf" srcId="{B6AD5F49-B059-44F6-9965-8BBA2CEE6C6F}" destId="{FCC7AA62-DACB-45EA-B22A-8C2EEBBC0AC9}" srcOrd="1" destOrd="0" presId="urn:microsoft.com/office/officeart/2005/8/layout/hierarchy1"/>
    <dgm:cxn modelId="{C04133A9-DDB9-4C8C-8A0C-89C63EEBA083}" type="presParOf" srcId="{FCC7AA62-DACB-45EA-B22A-8C2EEBBC0AC9}" destId="{9FE878EF-EE44-4417-8D46-36F79F179B1F}" srcOrd="0" destOrd="0" presId="urn:microsoft.com/office/officeart/2005/8/layout/hierarchy1"/>
    <dgm:cxn modelId="{EB3B75CB-A42F-4358-A113-5AC14473C62D}" type="presParOf" srcId="{9FE878EF-EE44-4417-8D46-36F79F179B1F}" destId="{A143BC46-898C-4F25-98AA-14BC165D7909}" srcOrd="0" destOrd="0" presId="urn:microsoft.com/office/officeart/2005/8/layout/hierarchy1"/>
    <dgm:cxn modelId="{DA17CD89-5138-451E-93B4-C11C8264B590}" type="presParOf" srcId="{9FE878EF-EE44-4417-8D46-36F79F179B1F}" destId="{534E67C6-E97A-4FB0-9870-0556A4697294}" srcOrd="1" destOrd="0" presId="urn:microsoft.com/office/officeart/2005/8/layout/hierarchy1"/>
    <dgm:cxn modelId="{F86D005C-76E5-4AE7-AECA-32EDE7054C0F}" type="presParOf" srcId="{FCC7AA62-DACB-45EA-B22A-8C2EEBBC0AC9}" destId="{1729C508-1C1A-4F8E-AFD7-1B23F04AFE94}" srcOrd="1" destOrd="0" presId="urn:microsoft.com/office/officeart/2005/8/layout/hierarchy1"/>
    <dgm:cxn modelId="{BF4350C6-E329-4473-AACA-C8F81A0D7D91}" type="presParOf" srcId="{B6AD5F49-B059-44F6-9965-8BBA2CEE6C6F}" destId="{3B56B930-060D-4770-A515-7C3418B6529E}" srcOrd="2" destOrd="0" presId="urn:microsoft.com/office/officeart/2005/8/layout/hierarchy1"/>
    <dgm:cxn modelId="{558044DF-6553-4433-9070-FDB5CB5FE585}" type="presParOf" srcId="{B6AD5F49-B059-44F6-9965-8BBA2CEE6C6F}" destId="{745BB4EC-D2BC-402E-A5EF-FCDA49E236E2}" srcOrd="3" destOrd="0" presId="urn:microsoft.com/office/officeart/2005/8/layout/hierarchy1"/>
    <dgm:cxn modelId="{62C58366-0744-4A36-8E8B-F3279992F7CF}" type="presParOf" srcId="{745BB4EC-D2BC-402E-A5EF-FCDA49E236E2}" destId="{62F7DB81-1ED6-4F97-B0C9-337A07FD828D}" srcOrd="0" destOrd="0" presId="urn:microsoft.com/office/officeart/2005/8/layout/hierarchy1"/>
    <dgm:cxn modelId="{9EBEF6E1-9D38-47D4-A8EA-8254CC059BF9}" type="presParOf" srcId="{62F7DB81-1ED6-4F97-B0C9-337A07FD828D}" destId="{603C4499-1755-4D99-AD7C-F3EFE9BF5CD0}" srcOrd="0" destOrd="0" presId="urn:microsoft.com/office/officeart/2005/8/layout/hierarchy1"/>
    <dgm:cxn modelId="{2F74D229-FFB2-4E11-B173-DD7D084593E5}" type="presParOf" srcId="{62F7DB81-1ED6-4F97-B0C9-337A07FD828D}" destId="{18E04BA4-A7C9-42E5-A9E7-8D1F68309EE0}" srcOrd="1" destOrd="0" presId="urn:microsoft.com/office/officeart/2005/8/layout/hierarchy1"/>
    <dgm:cxn modelId="{19B1E3C5-B18B-47FB-B885-CE073A8053A3}" type="presParOf" srcId="{745BB4EC-D2BC-402E-A5EF-FCDA49E236E2}" destId="{7E163566-86E0-4B2F-B745-B890AC4BAF32}"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56B930-060D-4770-A515-7C3418B6529E}">
      <dsp:nvSpPr>
        <dsp:cNvPr id="0" name=""/>
        <dsp:cNvSpPr/>
      </dsp:nvSpPr>
      <dsp:spPr>
        <a:xfrm>
          <a:off x="1883185" y="2533879"/>
          <a:ext cx="624129" cy="303338"/>
        </a:xfrm>
        <a:custGeom>
          <a:avLst/>
          <a:gdLst/>
          <a:ahLst/>
          <a:cxnLst/>
          <a:rect l="0" t="0" r="0" b="0"/>
          <a:pathLst>
            <a:path>
              <a:moveTo>
                <a:pt x="0" y="0"/>
              </a:moveTo>
              <a:lnTo>
                <a:pt x="0" y="265458"/>
              </a:lnTo>
              <a:lnTo>
                <a:pt x="793766" y="265458"/>
              </a:lnTo>
              <a:lnTo>
                <a:pt x="793766" y="38578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946B81B-0FFE-4701-A32A-9FAA48AB048C}">
      <dsp:nvSpPr>
        <dsp:cNvPr id="0" name=""/>
        <dsp:cNvSpPr/>
      </dsp:nvSpPr>
      <dsp:spPr>
        <a:xfrm>
          <a:off x="1259056" y="2533879"/>
          <a:ext cx="624129" cy="303338"/>
        </a:xfrm>
        <a:custGeom>
          <a:avLst/>
          <a:gdLst/>
          <a:ahLst/>
          <a:cxnLst/>
          <a:rect l="0" t="0" r="0" b="0"/>
          <a:pathLst>
            <a:path>
              <a:moveTo>
                <a:pt x="793766" y="0"/>
              </a:moveTo>
              <a:lnTo>
                <a:pt x="793766" y="265458"/>
              </a:lnTo>
              <a:lnTo>
                <a:pt x="0" y="265458"/>
              </a:lnTo>
              <a:lnTo>
                <a:pt x="0" y="38578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D8F9CD-0EDD-4889-B592-C698A3B2D5D3}">
      <dsp:nvSpPr>
        <dsp:cNvPr id="0" name=""/>
        <dsp:cNvSpPr/>
      </dsp:nvSpPr>
      <dsp:spPr>
        <a:xfrm>
          <a:off x="1837465" y="1594633"/>
          <a:ext cx="91440" cy="290718"/>
        </a:xfrm>
        <a:custGeom>
          <a:avLst/>
          <a:gdLst/>
          <a:ahLst/>
          <a:cxnLst/>
          <a:rect l="0" t="0" r="0" b="0"/>
          <a:pathLst>
            <a:path>
              <a:moveTo>
                <a:pt x="45720" y="0"/>
              </a:moveTo>
              <a:lnTo>
                <a:pt x="45720" y="36973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DD59F37-D50B-43F6-8A7D-5B659CC56905}">
      <dsp:nvSpPr>
        <dsp:cNvPr id="0" name=""/>
        <dsp:cNvSpPr/>
      </dsp:nvSpPr>
      <dsp:spPr>
        <a:xfrm>
          <a:off x="1837465" y="649077"/>
          <a:ext cx="91440" cy="297028"/>
        </a:xfrm>
        <a:custGeom>
          <a:avLst/>
          <a:gdLst/>
          <a:ahLst/>
          <a:cxnLst/>
          <a:rect l="0" t="0" r="0" b="0"/>
          <a:pathLst>
            <a:path>
              <a:moveTo>
                <a:pt x="45720" y="0"/>
              </a:moveTo>
              <a:lnTo>
                <a:pt x="45720" y="37776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48D8F4F-B42E-4DC7-A885-C282382DF51E}">
      <dsp:nvSpPr>
        <dsp:cNvPr id="0" name=""/>
        <dsp:cNvSpPr/>
      </dsp:nvSpPr>
      <dsp:spPr>
        <a:xfrm>
          <a:off x="1372534" y="550"/>
          <a:ext cx="1021302" cy="64852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6AA2F09-8878-4E80-9D3B-5186F029424C}">
      <dsp:nvSpPr>
        <dsp:cNvPr id="0" name=""/>
        <dsp:cNvSpPr/>
      </dsp:nvSpPr>
      <dsp:spPr>
        <a:xfrm>
          <a:off x="1486012" y="108354"/>
          <a:ext cx="1021302" cy="64852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Arial"/>
              <a:ea typeface="+mn-ea"/>
              <a:cs typeface="+mn-cs"/>
            </a:rPr>
            <a:t>Planning Operations Manager</a:t>
          </a:r>
        </a:p>
      </dsp:txBody>
      <dsp:txXfrm>
        <a:off x="1505007" y="127349"/>
        <a:ext cx="983312" cy="610536"/>
      </dsp:txXfrm>
    </dsp:sp>
    <dsp:sp modelId="{0872F09F-7827-4523-B8BE-3EE72483E526}">
      <dsp:nvSpPr>
        <dsp:cNvPr id="0" name=""/>
        <dsp:cNvSpPr/>
      </dsp:nvSpPr>
      <dsp:spPr>
        <a:xfrm>
          <a:off x="1372534" y="946106"/>
          <a:ext cx="1021302" cy="64852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B58100F-A6FA-470D-A4CF-21C16BAC077E}">
      <dsp:nvSpPr>
        <dsp:cNvPr id="0" name=""/>
        <dsp:cNvSpPr/>
      </dsp:nvSpPr>
      <dsp:spPr>
        <a:xfrm>
          <a:off x="1486012" y="1053910"/>
          <a:ext cx="1021302" cy="64852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0" kern="1200">
              <a:solidFill>
                <a:sysClr val="windowText" lastClr="000000">
                  <a:hueOff val="0"/>
                  <a:satOff val="0"/>
                  <a:lumOff val="0"/>
                  <a:alphaOff val="0"/>
                </a:sysClr>
              </a:solidFill>
              <a:latin typeface="Arial"/>
              <a:ea typeface="+mn-ea"/>
              <a:cs typeface="+mn-cs"/>
            </a:rPr>
            <a:t>Plans Processing Manager</a:t>
          </a:r>
        </a:p>
      </dsp:txBody>
      <dsp:txXfrm>
        <a:off x="1505007" y="1072905"/>
        <a:ext cx="983312" cy="610536"/>
      </dsp:txXfrm>
    </dsp:sp>
    <dsp:sp modelId="{E78B9359-4B66-4208-8D9D-042F3A142214}">
      <dsp:nvSpPr>
        <dsp:cNvPr id="0" name=""/>
        <dsp:cNvSpPr/>
      </dsp:nvSpPr>
      <dsp:spPr>
        <a:xfrm>
          <a:off x="1372534" y="1885352"/>
          <a:ext cx="1021302" cy="64852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7801E58-5616-4052-B2F3-A0A5E490D5F0}">
      <dsp:nvSpPr>
        <dsp:cNvPr id="0" name=""/>
        <dsp:cNvSpPr/>
      </dsp:nvSpPr>
      <dsp:spPr>
        <a:xfrm>
          <a:off x="1486012" y="1993156"/>
          <a:ext cx="1021302" cy="64852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0" kern="1200">
              <a:solidFill>
                <a:sysClr val="windowText" lastClr="000000">
                  <a:hueOff val="0"/>
                  <a:satOff val="0"/>
                  <a:lumOff val="0"/>
                  <a:alphaOff val="0"/>
                </a:sysClr>
              </a:solidFill>
              <a:latin typeface="Arial"/>
              <a:ea typeface="+mn-ea"/>
              <a:cs typeface="+mn-cs"/>
            </a:rPr>
            <a:t>Planning Technical Team Leader</a:t>
          </a:r>
        </a:p>
      </dsp:txBody>
      <dsp:txXfrm>
        <a:off x="1505007" y="2012151"/>
        <a:ext cx="983312" cy="610536"/>
      </dsp:txXfrm>
    </dsp:sp>
    <dsp:sp modelId="{A143BC46-898C-4F25-98AA-14BC165D7909}">
      <dsp:nvSpPr>
        <dsp:cNvPr id="0" name=""/>
        <dsp:cNvSpPr/>
      </dsp:nvSpPr>
      <dsp:spPr>
        <a:xfrm>
          <a:off x="748405" y="2837218"/>
          <a:ext cx="1021302" cy="63909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34E67C6-E97A-4FB0-9870-0556A4697294}">
      <dsp:nvSpPr>
        <dsp:cNvPr id="0" name=""/>
        <dsp:cNvSpPr/>
      </dsp:nvSpPr>
      <dsp:spPr>
        <a:xfrm>
          <a:off x="861883" y="2945022"/>
          <a:ext cx="1021302" cy="63909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0" kern="1200">
              <a:solidFill>
                <a:sysClr val="windowText" lastClr="000000">
                  <a:hueOff val="0"/>
                  <a:satOff val="0"/>
                  <a:lumOff val="0"/>
                  <a:alphaOff val="0"/>
                </a:sysClr>
              </a:solidFill>
              <a:latin typeface="Arial"/>
              <a:ea typeface="+mn-ea"/>
              <a:cs typeface="+mn-cs"/>
            </a:rPr>
            <a:t>Senior Planning Assistant</a:t>
          </a:r>
        </a:p>
      </dsp:txBody>
      <dsp:txXfrm>
        <a:off x="880602" y="2963741"/>
        <a:ext cx="983864" cy="601659"/>
      </dsp:txXfrm>
    </dsp:sp>
    <dsp:sp modelId="{603C4499-1755-4D99-AD7C-F3EFE9BF5CD0}">
      <dsp:nvSpPr>
        <dsp:cNvPr id="0" name=""/>
        <dsp:cNvSpPr/>
      </dsp:nvSpPr>
      <dsp:spPr>
        <a:xfrm>
          <a:off x="1996664" y="2837218"/>
          <a:ext cx="1021302" cy="64852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04BA4-A7C9-42E5-A9E7-8D1F68309EE0}">
      <dsp:nvSpPr>
        <dsp:cNvPr id="0" name=""/>
        <dsp:cNvSpPr/>
      </dsp:nvSpPr>
      <dsp:spPr>
        <a:xfrm>
          <a:off x="2110142" y="2945022"/>
          <a:ext cx="1021302" cy="64852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solidFill>
                <a:sysClr val="windowText" lastClr="000000">
                  <a:hueOff val="0"/>
                  <a:satOff val="0"/>
                  <a:lumOff val="0"/>
                  <a:alphaOff val="0"/>
                </a:sysClr>
              </a:solidFill>
              <a:latin typeface="Arial"/>
              <a:ea typeface="+mn-ea"/>
              <a:cs typeface="+mn-cs"/>
            </a:rPr>
            <a:t>Planning Assistant</a:t>
          </a:r>
        </a:p>
      </dsp:txBody>
      <dsp:txXfrm>
        <a:off x="2129137" y="2964017"/>
        <a:ext cx="983312" cy="61053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CB0C05C8846759041AE8BD5D92D72"/>
        <w:category>
          <w:name w:val="General"/>
          <w:gallery w:val="placeholder"/>
        </w:category>
        <w:types>
          <w:type w:val="bbPlcHdr"/>
        </w:types>
        <w:behaviors>
          <w:behavior w:val="content"/>
        </w:behaviors>
        <w:guid w:val="{82166A8D-10D9-4525-A9E1-1C4D8C02EE58}"/>
      </w:docPartPr>
      <w:docPartBody>
        <w:p w:rsidR="00A44223" w:rsidRDefault="00A44223">
          <w:pPr>
            <w:pStyle w:val="E60CB0C05C8846759041AE8BD5D92D72"/>
          </w:pPr>
          <w:r w:rsidRPr="002E389A">
            <w:rPr>
              <w:rFonts w:ascii="Arial" w:eastAsia="Times New Roman" w:hAnsi="Arial" w:cs="Arial"/>
            </w:rPr>
            <w:t>Choose staff managed</w:t>
          </w:r>
        </w:p>
      </w:docPartBody>
    </w:docPart>
    <w:docPart>
      <w:docPartPr>
        <w:name w:val="8A633460C8894F3FADB51BC0B238E24D"/>
        <w:category>
          <w:name w:val="General"/>
          <w:gallery w:val="placeholder"/>
        </w:category>
        <w:types>
          <w:type w:val="bbPlcHdr"/>
        </w:types>
        <w:behaviors>
          <w:behavior w:val="content"/>
        </w:behaviors>
        <w:guid w:val="{AE6390F6-E612-4C12-AAC9-961BA0DDE7DF}"/>
      </w:docPartPr>
      <w:docPartBody>
        <w:p w:rsidR="00A44223" w:rsidRDefault="00A44223">
          <w:pPr>
            <w:pStyle w:val="8A633460C8894F3FADB51BC0B238E24D"/>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223"/>
    <w:rsid w:val="00376C53"/>
    <w:rsid w:val="004C7219"/>
    <w:rsid w:val="00775E23"/>
    <w:rsid w:val="009A17E9"/>
    <w:rsid w:val="00A44223"/>
    <w:rsid w:val="00A92BB0"/>
    <w:rsid w:val="00AB37B8"/>
    <w:rsid w:val="00CD63E3"/>
    <w:rsid w:val="00DA1FF2"/>
    <w:rsid w:val="00E00A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CB0C05C8846759041AE8BD5D92D72">
    <w:name w:val="E60CB0C05C8846759041AE8BD5D92D72"/>
  </w:style>
  <w:style w:type="paragraph" w:customStyle="1" w:styleId="8A633460C8894F3FADB51BC0B238E24D">
    <w:name w:val="8A633460C8894F3FADB51BC0B238E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6" ma:contentTypeDescription="Create a new document." ma:contentTypeScope="" ma:versionID="512deca10207cd4b45e96bed0c73ccf9">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c380dc3d48ada0ead53723e19dd55bbd"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3228960-8dda-4990-96fa-d0546ee09822">
      <UserInfo>
        <DisplayName/>
        <AccountId xsi:nil="true"/>
        <AccountType/>
      </UserInfo>
    </SharedWithUsers>
  </documentManagement>
</p:properties>
</file>

<file path=customXml/itemProps1.xml><?xml version="1.0" encoding="utf-8"?>
<ds:datastoreItem xmlns:ds="http://schemas.openxmlformats.org/officeDocument/2006/customXml" ds:itemID="{005871A6-6DAB-47BA-8940-1524021CFA19}">
  <ds:schemaRefs>
    <ds:schemaRef ds:uri="http://schemas.openxmlformats.org/officeDocument/2006/bibliography"/>
  </ds:schemaRefs>
</ds:datastoreItem>
</file>

<file path=customXml/itemProps2.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3.xml><?xml version="1.0" encoding="utf-8"?>
<ds:datastoreItem xmlns:ds="http://schemas.openxmlformats.org/officeDocument/2006/customXml" ds:itemID="{155434C9-95A7-42BE-AC81-0338ED57A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6A4417-CA2E-4529-A466-C9FE3477D677}">
  <ds:schemaRefs>
    <ds:schemaRef ds:uri="http://schemas.microsoft.com/office/2006/documentManagement/types"/>
    <ds:schemaRef ds:uri="2bd45b5a-fd28-4b5c-af90-ff16a5e46994"/>
    <ds:schemaRef ds:uri="http://schemas.microsoft.com/office/2006/metadata/properties"/>
    <ds:schemaRef ds:uri="http://purl.org/dc/terms/"/>
    <ds:schemaRef ds:uri="http://purl.org/dc/elements/1.1/"/>
    <ds:schemaRef ds:uri="http://purl.org/dc/dcmitype/"/>
    <ds:schemaRef ds:uri="http://schemas.microsoft.com/office/infopath/2007/PartnerControls"/>
    <ds:schemaRef ds:uri="http://www.w3.org/XML/1998/namespace"/>
    <ds:schemaRef ds:uri="http://schemas.openxmlformats.org/package/2006/metadata/core-properties"/>
    <ds:schemaRef ds:uri="c3228960-8dda-4990-96fa-d0546ee0982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1557</Words>
  <Characters>8879</Characters>
  <Application>Microsoft Office Word</Application>
  <DocSecurity>0</DocSecurity>
  <Lines>73</Lines>
  <Paragraphs>20</Paragraphs>
  <ScaleCrop>false</ScaleCrop>
  <Company>NYCC</Company>
  <LinksUpToDate>false</LinksUpToDate>
  <CharactersWithSpaces>10416</CharactersWithSpaces>
  <SharedDoc>false</SharedDoc>
  <HLinks>
    <vt:vector size="6" baseType="variant">
      <vt:variant>
        <vt:i4>1179660</vt:i4>
      </vt:variant>
      <vt:variant>
        <vt:i4>0</vt:i4>
      </vt:variant>
      <vt:variant>
        <vt:i4>0</vt:i4>
      </vt:variant>
      <vt:variant>
        <vt:i4>5</vt:i4>
      </vt:variant>
      <vt:variant>
        <vt:lpwstr>http://www.northyorks.gov.uk/article/23524/What-you-should-know-before-applying-for-a-job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Cowan</dc:creator>
  <cp:keywords/>
  <cp:lastModifiedBy>Rosy Castling</cp:lastModifiedBy>
  <cp:revision>2</cp:revision>
  <dcterms:created xsi:type="dcterms:W3CDTF">2024-06-07T08:41:00Z</dcterms:created>
  <dcterms:modified xsi:type="dcterms:W3CDTF">2024-06-07T08:41:00Z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0x010100DD660B97DB380A41A61BBC12E08295A7</vt:lpwstr>
  </property>
  <property fmtid="{D5CDD505-2E9C-101B-9397-08002B2CF9AE}" pid="3" name="MSIP_Label_3ecdfc32-7be5-4b17-9f97-00453388bdd7_Enabled">
    <vt:lpwstr>true</vt:lpwstr>
  </property>
  <property fmtid="{D5CDD505-2E9C-101B-9397-08002B2CF9AE}" pid="4" name="MSIP_Label_3ecdfc32-7be5-4b17-9f97-00453388bdd7_SetDate">
    <vt:lpwstr>2023-10-31T15:27:26Z</vt:lpwstr>
  </property>
  <property fmtid="{D5CDD505-2E9C-101B-9397-08002B2CF9AE}" pid="5" name="MSIP_Label_3ecdfc32-7be5-4b17-9f97-00453388bdd7_Method">
    <vt:lpwstr>Standard</vt:lpwstr>
  </property>
  <property fmtid="{D5CDD505-2E9C-101B-9397-08002B2CF9AE}" pid="6" name="MSIP_Label_3ecdfc32-7be5-4b17-9f97-00453388bdd7_Name">
    <vt:lpwstr>OFFICIAL</vt:lpwstr>
  </property>
  <property fmtid="{D5CDD505-2E9C-101B-9397-08002B2CF9AE}" pid="7" name="MSIP_Label_3ecdfc32-7be5-4b17-9f97-00453388bdd7_SiteId">
    <vt:lpwstr>ad3d9c73-9830-44a1-b487-e1055441c70e</vt:lpwstr>
  </property>
  <property fmtid="{D5CDD505-2E9C-101B-9397-08002B2CF9AE}" pid="8" name="MSIP_Label_3ecdfc32-7be5-4b17-9f97-00453388bdd7_ActionId">
    <vt:lpwstr>6fdfbea6-1cc6-4326-a754-aabbd1f8f8ea</vt:lpwstr>
  </property>
  <property fmtid="{D5CDD505-2E9C-101B-9397-08002B2CF9AE}" pid="9" name="MSIP_Label_3ecdfc32-7be5-4b17-9f97-00453388bdd7_ContentBits">
    <vt:lpwstr>2</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