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C0708E" w14:paraId="5DB2CD40" w14:textId="77777777" w:rsidTr="005D4246">
        <w:trPr>
          <w:cantSplit/>
          <w:trHeight w:val="397"/>
          <w:tblCellSpacing w:w="20" w:type="dxa"/>
        </w:trPr>
        <w:tc>
          <w:tcPr>
            <w:tcW w:w="2087" w:type="dxa"/>
            <w:vAlign w:val="center"/>
          </w:tcPr>
          <w:p w14:paraId="61072B84" w14:textId="77777777" w:rsidR="00D4711D" w:rsidRPr="00C0708E" w:rsidRDefault="00D4711D" w:rsidP="001F7858">
            <w:pPr>
              <w:rPr>
                <w:szCs w:val="24"/>
              </w:rPr>
            </w:pPr>
            <w:r w:rsidRPr="00C0708E">
              <w:rPr>
                <w:b/>
                <w:szCs w:val="24"/>
              </w:rPr>
              <w:t>Post title:</w:t>
            </w:r>
          </w:p>
        </w:tc>
        <w:tc>
          <w:tcPr>
            <w:tcW w:w="8274" w:type="dxa"/>
            <w:vAlign w:val="center"/>
          </w:tcPr>
          <w:p w14:paraId="6B1D4A28" w14:textId="57B960DB" w:rsidR="00D4711D" w:rsidRPr="00C0708E" w:rsidRDefault="00DF2EA8" w:rsidP="001F7858">
            <w:r w:rsidRPr="00C0708E">
              <w:t>Cleaner</w:t>
            </w:r>
          </w:p>
        </w:tc>
      </w:tr>
      <w:tr w:rsidR="00D4711D" w:rsidRPr="00C0708E" w14:paraId="09F77472" w14:textId="77777777" w:rsidTr="005D4246">
        <w:trPr>
          <w:cantSplit/>
          <w:trHeight w:val="397"/>
          <w:tblCellSpacing w:w="20" w:type="dxa"/>
        </w:trPr>
        <w:tc>
          <w:tcPr>
            <w:tcW w:w="2087" w:type="dxa"/>
            <w:vAlign w:val="center"/>
          </w:tcPr>
          <w:p w14:paraId="2F78FFAB" w14:textId="77777777" w:rsidR="00D4711D" w:rsidRPr="00C0708E" w:rsidRDefault="00D4711D" w:rsidP="001F7858">
            <w:pPr>
              <w:rPr>
                <w:szCs w:val="24"/>
              </w:rPr>
            </w:pPr>
            <w:r w:rsidRPr="00C0708E">
              <w:rPr>
                <w:b/>
                <w:szCs w:val="24"/>
              </w:rPr>
              <w:t>Grade:</w:t>
            </w:r>
          </w:p>
        </w:tc>
        <w:tc>
          <w:tcPr>
            <w:tcW w:w="8274" w:type="dxa"/>
            <w:vAlign w:val="center"/>
          </w:tcPr>
          <w:p w14:paraId="4FF520C8" w14:textId="286DDDAE" w:rsidR="00D4711D" w:rsidRPr="00C0708E" w:rsidRDefault="00EF1F7F" w:rsidP="001F7858">
            <w:r>
              <w:t>AB</w:t>
            </w:r>
          </w:p>
        </w:tc>
      </w:tr>
      <w:tr w:rsidR="00D4711D" w:rsidRPr="00C0708E" w14:paraId="01E2D56E" w14:textId="77777777" w:rsidTr="005D4246">
        <w:trPr>
          <w:cantSplit/>
          <w:trHeight w:val="397"/>
          <w:tblCellSpacing w:w="20" w:type="dxa"/>
        </w:trPr>
        <w:tc>
          <w:tcPr>
            <w:tcW w:w="2087" w:type="dxa"/>
            <w:vAlign w:val="center"/>
          </w:tcPr>
          <w:p w14:paraId="753B0071" w14:textId="77777777" w:rsidR="00D4711D" w:rsidRPr="00C0708E" w:rsidRDefault="00D4711D" w:rsidP="001F7858">
            <w:pPr>
              <w:rPr>
                <w:b/>
                <w:szCs w:val="24"/>
              </w:rPr>
            </w:pPr>
            <w:r w:rsidRPr="00C0708E">
              <w:rPr>
                <w:b/>
                <w:szCs w:val="24"/>
              </w:rPr>
              <w:t>Responsible to:</w:t>
            </w:r>
          </w:p>
        </w:tc>
        <w:tc>
          <w:tcPr>
            <w:tcW w:w="8274" w:type="dxa"/>
            <w:vAlign w:val="center"/>
          </w:tcPr>
          <w:p w14:paraId="738CF6BE" w14:textId="1D34E4A0" w:rsidR="0070480A" w:rsidRPr="00C0708E" w:rsidRDefault="00C0708E" w:rsidP="001F7858">
            <w:r w:rsidRPr="00C0708E">
              <w:t>Supervisor/Line Manager</w:t>
            </w:r>
          </w:p>
        </w:tc>
      </w:tr>
      <w:tr w:rsidR="0070480A" w:rsidRPr="00C0708E" w14:paraId="53ADBBD6" w14:textId="77777777" w:rsidTr="005D4246">
        <w:trPr>
          <w:cantSplit/>
          <w:trHeight w:val="397"/>
          <w:tblCellSpacing w:w="20" w:type="dxa"/>
        </w:trPr>
        <w:tc>
          <w:tcPr>
            <w:tcW w:w="2087" w:type="dxa"/>
            <w:vAlign w:val="center"/>
          </w:tcPr>
          <w:p w14:paraId="7622A0EB" w14:textId="77777777" w:rsidR="0070480A" w:rsidRPr="00C0708E" w:rsidRDefault="0070480A" w:rsidP="0070480A">
            <w:pPr>
              <w:rPr>
                <w:b/>
                <w:szCs w:val="24"/>
              </w:rPr>
            </w:pPr>
            <w:r w:rsidRPr="00C0708E">
              <w:rPr>
                <w:b/>
                <w:szCs w:val="24"/>
              </w:rPr>
              <w:t>Staff managed:</w:t>
            </w:r>
          </w:p>
        </w:tc>
        <w:tc>
          <w:tcPr>
            <w:tcW w:w="8274" w:type="dxa"/>
            <w:vAlign w:val="center"/>
          </w:tcPr>
          <w:p w14:paraId="29844DE9" w14:textId="1585ED47" w:rsidR="0070480A" w:rsidRPr="00C0708E" w:rsidRDefault="00637693" w:rsidP="0070480A">
            <w:sdt>
              <w:sdtPr>
                <w:rPr>
                  <w:rFonts w:eastAsia="Times New Roman"/>
                  <w:lang w:eastAsia="en-GB"/>
                </w:rPr>
                <w:alias w:val="Choose from the list below"/>
                <w:tag w:val="Choose from the list below"/>
                <w:id w:val="12036476"/>
                <w:placeholder>
                  <w:docPart w:val="512A6B98027944079B6D396615435F1A"/>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0708E" w:rsidRPr="00C0708E">
                  <w:rPr>
                    <w:rFonts w:eastAsia="Times New Roman"/>
                    <w:lang w:eastAsia="en-GB"/>
                  </w:rPr>
                  <w:t>None</w:t>
                </w:r>
              </w:sdtContent>
            </w:sdt>
          </w:p>
        </w:tc>
      </w:tr>
      <w:tr w:rsidR="0070480A" w:rsidRPr="00C0708E" w14:paraId="693FEA8F" w14:textId="77777777" w:rsidTr="005D4246">
        <w:trPr>
          <w:cantSplit/>
          <w:trHeight w:val="397"/>
          <w:tblCellSpacing w:w="20" w:type="dxa"/>
        </w:trPr>
        <w:tc>
          <w:tcPr>
            <w:tcW w:w="2087" w:type="dxa"/>
            <w:vAlign w:val="center"/>
          </w:tcPr>
          <w:p w14:paraId="4B0BD290" w14:textId="77777777" w:rsidR="0070480A" w:rsidRPr="00C0708E" w:rsidRDefault="0070480A" w:rsidP="001F7858">
            <w:pPr>
              <w:rPr>
                <w:b/>
                <w:szCs w:val="24"/>
              </w:rPr>
            </w:pPr>
            <w:r w:rsidRPr="00C0708E">
              <w:rPr>
                <w:b/>
                <w:szCs w:val="24"/>
              </w:rPr>
              <w:t>Directorate:</w:t>
            </w:r>
          </w:p>
        </w:tc>
        <w:tc>
          <w:tcPr>
            <w:tcW w:w="8274" w:type="dxa"/>
            <w:vAlign w:val="center"/>
          </w:tcPr>
          <w:p w14:paraId="1F99C5A4" w14:textId="5F658F9C" w:rsidR="0070480A" w:rsidRPr="00C0708E" w:rsidRDefault="00637693" w:rsidP="001F7858">
            <w:sdt>
              <w:sdtPr>
                <w:rPr>
                  <w:rFonts w:eastAsia="Times New Roman"/>
                  <w:lang w:eastAsia="en-GB"/>
                </w:rPr>
                <w:alias w:val="Directorate"/>
                <w:tag w:val="Directorate"/>
                <w:id w:val="2011181746"/>
                <w:placeholder>
                  <w:docPart w:val="B2CF6AC9DCC24E9684C09BB64C7C7729"/>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0708E" w:rsidRPr="00C0708E">
                  <w:rPr>
                    <w:rFonts w:eastAsia="Times New Roman"/>
                    <w:lang w:eastAsia="en-GB"/>
                  </w:rPr>
                  <w:t>Central Services</w:t>
                </w:r>
              </w:sdtContent>
            </w:sdt>
          </w:p>
        </w:tc>
      </w:tr>
      <w:tr w:rsidR="0070480A" w:rsidRPr="00C0708E" w14:paraId="2F62C5F5" w14:textId="77777777" w:rsidTr="005D4246">
        <w:trPr>
          <w:cantSplit/>
          <w:trHeight w:val="397"/>
          <w:tblCellSpacing w:w="20" w:type="dxa"/>
        </w:trPr>
        <w:tc>
          <w:tcPr>
            <w:tcW w:w="2087" w:type="dxa"/>
            <w:vAlign w:val="center"/>
          </w:tcPr>
          <w:p w14:paraId="541662D0" w14:textId="77777777" w:rsidR="0070480A" w:rsidRPr="00C0708E" w:rsidRDefault="0070480A" w:rsidP="001F7858">
            <w:pPr>
              <w:rPr>
                <w:b/>
                <w:szCs w:val="24"/>
              </w:rPr>
            </w:pPr>
            <w:r w:rsidRPr="00C0708E">
              <w:rPr>
                <w:b/>
                <w:szCs w:val="24"/>
              </w:rPr>
              <w:t>Service:</w:t>
            </w:r>
          </w:p>
        </w:tc>
        <w:tc>
          <w:tcPr>
            <w:tcW w:w="8274" w:type="dxa"/>
            <w:vAlign w:val="center"/>
          </w:tcPr>
          <w:p w14:paraId="79D9B0DB" w14:textId="030B4498" w:rsidR="0070480A" w:rsidRPr="00C0708E" w:rsidRDefault="00C0708E" w:rsidP="001F7858">
            <w:r w:rsidRPr="00C0708E">
              <w:t>Propert</w:t>
            </w:r>
            <w:r w:rsidR="006D295E">
              <w:t xml:space="preserve">y, Procurement and Commercial </w:t>
            </w:r>
          </w:p>
        </w:tc>
      </w:tr>
      <w:tr w:rsidR="00FF6D2A" w:rsidRPr="00C0708E" w14:paraId="692C51CD" w14:textId="77777777" w:rsidTr="005D4246">
        <w:trPr>
          <w:cantSplit/>
          <w:trHeight w:val="397"/>
          <w:tblCellSpacing w:w="20" w:type="dxa"/>
        </w:trPr>
        <w:tc>
          <w:tcPr>
            <w:tcW w:w="2087" w:type="dxa"/>
            <w:vAlign w:val="center"/>
          </w:tcPr>
          <w:p w14:paraId="7B512057" w14:textId="77777777" w:rsidR="00FF6D2A" w:rsidRPr="00C0708E" w:rsidRDefault="00FF6D2A" w:rsidP="00FF6D2A">
            <w:pPr>
              <w:rPr>
                <w:b/>
                <w:szCs w:val="24"/>
              </w:rPr>
            </w:pPr>
            <w:r w:rsidRPr="00C0708E">
              <w:rPr>
                <w:b/>
                <w:szCs w:val="24"/>
              </w:rPr>
              <w:t>Job family:</w:t>
            </w:r>
          </w:p>
        </w:tc>
        <w:sdt>
          <w:sdtPr>
            <w:rPr>
              <w:rFonts w:eastAsia="Times New Roman"/>
              <w:b/>
              <w:lang w:eastAsia="en-GB"/>
            </w:rPr>
            <w:id w:val="931171563"/>
            <w:placeholder>
              <w:docPart w:val="08B013EBDF5041F68D9E6864D1CC6A00"/>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7252AFB9" w14:textId="717103A2" w:rsidR="00FF6D2A" w:rsidRPr="00C0708E" w:rsidRDefault="00C0708E" w:rsidP="00FF6D2A">
                <w:r w:rsidRPr="00C0708E">
                  <w:rPr>
                    <w:rFonts w:eastAsia="Times New Roman"/>
                    <w:b/>
                    <w:lang w:eastAsia="en-GB"/>
                  </w:rPr>
                  <w:t xml:space="preserve">OS - Operational Support </w:t>
                </w:r>
              </w:p>
            </w:tc>
          </w:sdtContent>
        </w:sdt>
      </w:tr>
      <w:tr w:rsidR="00FF6D2A" w:rsidRPr="00C0708E" w14:paraId="4204BA24" w14:textId="77777777" w:rsidTr="005D4246">
        <w:trPr>
          <w:cantSplit/>
          <w:trHeight w:val="397"/>
          <w:tblCellSpacing w:w="20" w:type="dxa"/>
        </w:trPr>
        <w:tc>
          <w:tcPr>
            <w:tcW w:w="2087" w:type="dxa"/>
            <w:vAlign w:val="center"/>
          </w:tcPr>
          <w:p w14:paraId="644B2094" w14:textId="77777777" w:rsidR="00FF6D2A" w:rsidRPr="00C0708E" w:rsidRDefault="00FF6D2A" w:rsidP="00FF6D2A">
            <w:pPr>
              <w:rPr>
                <w:b/>
                <w:szCs w:val="24"/>
              </w:rPr>
            </w:pPr>
            <w:r w:rsidRPr="00C0708E">
              <w:rPr>
                <w:b/>
                <w:szCs w:val="24"/>
              </w:rPr>
              <w:t>Date of issue:</w:t>
            </w:r>
          </w:p>
        </w:tc>
        <w:tc>
          <w:tcPr>
            <w:tcW w:w="8274" w:type="dxa"/>
            <w:vAlign w:val="center"/>
          </w:tcPr>
          <w:p w14:paraId="312DB851" w14:textId="5EA537C1" w:rsidR="00FF6D2A" w:rsidRPr="00C0708E" w:rsidRDefault="000F2F42" w:rsidP="00FF6D2A">
            <w:r>
              <w:t>June 2023</w:t>
            </w:r>
          </w:p>
        </w:tc>
      </w:tr>
    </w:tbl>
    <w:tbl>
      <w:tblPr>
        <w:tblStyle w:val="LightList-Accent6"/>
        <w:tblW w:w="10480" w:type="dxa"/>
        <w:tblLayout w:type="fixed"/>
        <w:tblLook w:val="04A0" w:firstRow="1" w:lastRow="0" w:firstColumn="1" w:lastColumn="0" w:noHBand="0" w:noVBand="1"/>
      </w:tblPr>
      <w:tblGrid>
        <w:gridCol w:w="10480"/>
      </w:tblGrid>
      <w:tr w:rsidR="00D4711D" w:rsidRPr="00C0708E" w14:paraId="3F3D76D8"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4A65D231" w14:textId="77777777" w:rsidR="00D4711D" w:rsidRPr="00C0708E" w:rsidRDefault="00D4711D" w:rsidP="001F7858">
            <w:pPr>
              <w:rPr>
                <w:rFonts w:cs="Arial"/>
                <w:sz w:val="24"/>
                <w:szCs w:val="24"/>
              </w:rPr>
            </w:pPr>
            <w:r w:rsidRPr="00C0708E">
              <w:rPr>
                <w:rFonts w:cs="Arial"/>
                <w:sz w:val="24"/>
                <w:szCs w:val="24"/>
              </w:rPr>
              <w:t>Job context</w:t>
            </w:r>
          </w:p>
        </w:tc>
      </w:tr>
      <w:tr w:rsidR="00D4711D" w:rsidRPr="00C0708E" w14:paraId="2F44557A"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402354B" w14:textId="5B090E0F" w:rsidR="00C0708E" w:rsidRPr="00C0708E" w:rsidRDefault="00C0708E" w:rsidP="00C0708E">
            <w:pPr>
              <w:pStyle w:val="ListParagraph"/>
              <w:numPr>
                <w:ilvl w:val="0"/>
                <w:numId w:val="3"/>
              </w:numPr>
              <w:spacing w:after="0" w:line="276" w:lineRule="auto"/>
              <w:rPr>
                <w:rFonts w:ascii="Arial" w:hAnsi="Arial" w:cs="Arial"/>
                <w:b w:val="0"/>
                <w:sz w:val="20"/>
                <w:szCs w:val="20"/>
              </w:rPr>
            </w:pPr>
            <w:r w:rsidRPr="00C0708E">
              <w:rPr>
                <w:rFonts w:ascii="Arial" w:hAnsi="Arial" w:cs="Arial"/>
                <w:b w:val="0"/>
                <w:sz w:val="20"/>
              </w:rPr>
              <w:t>North Yorkshire Council is responsible for the cleaning of all of its buildings. The post holder is required to carry out cleaning duties within allocated timescales and to take a flexible approach in order to meet the needs of the service and building user requirements.</w:t>
            </w:r>
          </w:p>
          <w:p w14:paraId="63F152A1" w14:textId="1FB207EB" w:rsidR="00C0708E" w:rsidRPr="00C0708E" w:rsidRDefault="00C0708E" w:rsidP="00C0708E">
            <w:pPr>
              <w:pStyle w:val="ListParagraph"/>
              <w:numPr>
                <w:ilvl w:val="0"/>
                <w:numId w:val="3"/>
              </w:numPr>
              <w:spacing w:after="0" w:line="276" w:lineRule="auto"/>
              <w:rPr>
                <w:rFonts w:ascii="Arial" w:hAnsi="Arial" w:cs="Arial"/>
                <w:b w:val="0"/>
                <w:bCs w:val="0"/>
                <w:sz w:val="20"/>
                <w:szCs w:val="20"/>
              </w:rPr>
            </w:pPr>
            <w:r w:rsidRPr="00C0708E">
              <w:rPr>
                <w:rFonts w:ascii="Arial" w:hAnsi="Arial" w:cs="Arial"/>
                <w:b w:val="0"/>
                <w:bCs w:val="0"/>
                <w:sz w:val="20"/>
              </w:rPr>
              <w:t>Duties will in include (but not exhaustive)</w:t>
            </w:r>
          </w:p>
          <w:p w14:paraId="3BFBD064"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 xml:space="preserve">General dusting of furniture, </w:t>
            </w:r>
            <w:proofErr w:type="gramStart"/>
            <w:r w:rsidRPr="00C0708E">
              <w:rPr>
                <w:rFonts w:ascii="Arial" w:hAnsi="Arial" w:cs="Arial"/>
                <w:b w:val="0"/>
                <w:sz w:val="20"/>
              </w:rPr>
              <w:t>fixings</w:t>
            </w:r>
            <w:proofErr w:type="gramEnd"/>
            <w:r w:rsidRPr="00C0708E">
              <w:rPr>
                <w:rFonts w:ascii="Arial" w:hAnsi="Arial" w:cs="Arial"/>
                <w:b w:val="0"/>
                <w:sz w:val="20"/>
              </w:rPr>
              <w:t xml:space="preserve"> and fittings</w:t>
            </w:r>
          </w:p>
          <w:p w14:paraId="4676675E"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Cleaning of sanitary fittings</w:t>
            </w:r>
          </w:p>
          <w:p w14:paraId="47684F39"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Dust control mopping/sweeping of floors</w:t>
            </w:r>
          </w:p>
          <w:p w14:paraId="07B421E4"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Damp/wet mopping floors</w:t>
            </w:r>
          </w:p>
          <w:p w14:paraId="2484D5B0"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Vacuuming floors</w:t>
            </w:r>
          </w:p>
          <w:p w14:paraId="17067AB6"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Polishing floors using electrical buffing machine</w:t>
            </w:r>
          </w:p>
          <w:p w14:paraId="6E9E4D50"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Scrubbing floors using electrical scrubbing machine</w:t>
            </w:r>
          </w:p>
          <w:p w14:paraId="4A08F4EA" w14:textId="77777777" w:rsidR="00C0708E" w:rsidRPr="00C0708E" w:rsidRDefault="00C0708E" w:rsidP="00C0708E">
            <w:pPr>
              <w:pStyle w:val="BodyTextIndent"/>
              <w:numPr>
                <w:ilvl w:val="1"/>
                <w:numId w:val="3"/>
              </w:numPr>
              <w:spacing w:after="0"/>
              <w:rPr>
                <w:rFonts w:ascii="Arial" w:hAnsi="Arial" w:cs="Arial"/>
                <w:b w:val="0"/>
                <w:sz w:val="20"/>
              </w:rPr>
            </w:pPr>
            <w:r w:rsidRPr="00C0708E">
              <w:rPr>
                <w:rFonts w:ascii="Arial" w:hAnsi="Arial" w:cs="Arial"/>
                <w:b w:val="0"/>
                <w:sz w:val="20"/>
              </w:rPr>
              <w:t>Polishing furniture, cleaning internal glass</w:t>
            </w:r>
          </w:p>
          <w:p w14:paraId="315F4770" w14:textId="6B92BA3F" w:rsidR="00C0708E" w:rsidRPr="00C0708E" w:rsidRDefault="00C0708E" w:rsidP="00C0708E">
            <w:pPr>
              <w:pStyle w:val="ListParagraph"/>
              <w:numPr>
                <w:ilvl w:val="1"/>
                <w:numId w:val="3"/>
              </w:numPr>
              <w:spacing w:after="0" w:line="276" w:lineRule="auto"/>
              <w:rPr>
                <w:rFonts w:ascii="Arial" w:hAnsi="Arial" w:cs="Arial"/>
                <w:b w:val="0"/>
                <w:sz w:val="20"/>
                <w:szCs w:val="20"/>
              </w:rPr>
            </w:pPr>
            <w:r w:rsidRPr="00C0708E">
              <w:rPr>
                <w:rFonts w:ascii="Arial" w:hAnsi="Arial" w:cs="Arial"/>
                <w:b w:val="0"/>
                <w:sz w:val="20"/>
              </w:rPr>
              <w:t>Specialist cleaning (</w:t>
            </w:r>
            <w:r w:rsidR="006F1F60" w:rsidRPr="00C0708E">
              <w:rPr>
                <w:rFonts w:ascii="Arial" w:hAnsi="Arial" w:cs="Arial"/>
                <w:b w:val="0"/>
                <w:sz w:val="20"/>
              </w:rPr>
              <w:t>e.g.,</w:t>
            </w:r>
            <w:r w:rsidRPr="00C0708E">
              <w:rPr>
                <w:rFonts w:ascii="Arial" w:hAnsi="Arial" w:cs="Arial"/>
                <w:b w:val="0"/>
                <w:sz w:val="20"/>
              </w:rPr>
              <w:t xml:space="preserve"> stripping &amp; sealing of floors)</w:t>
            </w:r>
          </w:p>
        </w:tc>
      </w:tr>
    </w:tbl>
    <w:p w14:paraId="6B8FEF3A" w14:textId="77777777" w:rsidR="00A64037" w:rsidRPr="00C0708E" w:rsidRDefault="00A64037" w:rsidP="004A1109">
      <w:pPr>
        <w:rPr>
          <w:rFonts w:cs="Arial"/>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C0708E" w14:paraId="089D78DA"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C0708E" w14:paraId="0BF4FD78" w14:textId="77777777" w:rsidTr="00E70D1E">
              <w:trPr>
                <w:cantSplit/>
                <w:trHeight w:val="397"/>
              </w:trPr>
              <w:tc>
                <w:tcPr>
                  <w:tcW w:w="2192" w:type="dxa"/>
                  <w:vAlign w:val="center"/>
                </w:tcPr>
                <w:p w14:paraId="0BD96FF8" w14:textId="77777777" w:rsidR="0070480A" w:rsidRPr="00C0708E" w:rsidRDefault="0070480A" w:rsidP="0070480A">
                  <w:pPr>
                    <w:rPr>
                      <w:szCs w:val="24"/>
                    </w:rPr>
                  </w:pPr>
                  <w:r w:rsidRPr="00C0708E">
                    <w:rPr>
                      <w:b/>
                      <w:bCs/>
                      <w:color w:val="FFFFFF" w:themeColor="background1"/>
                      <w:szCs w:val="24"/>
                    </w:rPr>
                    <w:t>Job Purpose:</w:t>
                  </w:r>
                </w:p>
              </w:tc>
              <w:tc>
                <w:tcPr>
                  <w:tcW w:w="8050" w:type="dxa"/>
                  <w:vAlign w:val="center"/>
                </w:tcPr>
                <w:p w14:paraId="2FA94626" w14:textId="22B1C3E9" w:rsidR="0070480A" w:rsidRPr="006F1F60" w:rsidRDefault="00C0708E" w:rsidP="0070480A">
                  <w:pPr>
                    <w:rPr>
                      <w:b/>
                      <w:sz w:val="22"/>
                    </w:rPr>
                  </w:pPr>
                  <w:r w:rsidRPr="006F1F60">
                    <w:rPr>
                      <w:b/>
                      <w:color w:val="FFFFFF" w:themeColor="background1"/>
                      <w:sz w:val="22"/>
                    </w:rPr>
                    <w:t>The core focus of this job is to provide a high quality, effective cleaning service to ensure a clean and hygienic environment of areas that have been identified by the Supervisor/Line Manager.</w:t>
                  </w:r>
                </w:p>
              </w:tc>
            </w:tr>
          </w:tbl>
          <w:p w14:paraId="50AC9A04" w14:textId="77777777" w:rsidR="00D4711D" w:rsidRPr="00C0708E"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C0708E" w14:paraId="560192FC"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1C31FE2B" w14:textId="77777777" w:rsidR="00D06747" w:rsidRPr="00C0708E" w:rsidRDefault="0070480A" w:rsidP="00E422E1">
            <w:pPr>
              <w:rPr>
                <w:rFonts w:cs="Arial"/>
                <w:color w:val="auto"/>
                <w:sz w:val="24"/>
                <w:szCs w:val="24"/>
              </w:rPr>
            </w:pPr>
            <w:r w:rsidRPr="00C0708E">
              <w:rPr>
                <w:rFonts w:cs="Arial"/>
                <w:color w:val="auto"/>
                <w:sz w:val="24"/>
                <w:szCs w:val="24"/>
              </w:rPr>
              <w:t>Operational management:</w:t>
            </w:r>
          </w:p>
        </w:tc>
        <w:tc>
          <w:tcPr>
            <w:tcW w:w="8112" w:type="dxa"/>
            <w:shd w:val="clear" w:color="auto" w:fill="auto"/>
          </w:tcPr>
          <w:p w14:paraId="58B0EFE1" w14:textId="05907336" w:rsidR="00C0708E" w:rsidRPr="006F1F60" w:rsidRDefault="00C0708E" w:rsidP="006F1F60">
            <w:pPr>
              <w:pStyle w:val="ListParagraph"/>
              <w:numPr>
                <w:ilvl w:val="0"/>
                <w:numId w:val="19"/>
              </w:numPr>
              <w:spacing w:after="0" w:line="240" w:lineRule="auto"/>
              <w:ind w:left="345"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6F1F60">
              <w:rPr>
                <w:rFonts w:ascii="Arial" w:hAnsi="Arial" w:cs="Arial"/>
                <w:b w:val="0"/>
                <w:bCs w:val="0"/>
                <w:color w:val="000000" w:themeColor="text1"/>
                <w:sz w:val="20"/>
                <w:szCs w:val="20"/>
              </w:rPr>
              <w:t>To carry out cleaning duties within allocated timescales, taking a flexible approach in order to meet the service requirements.</w:t>
            </w:r>
          </w:p>
          <w:p w14:paraId="16EF5D9D" w14:textId="4A1ED73D" w:rsidR="00C0708E" w:rsidRPr="006F1F60" w:rsidRDefault="00C0708E" w:rsidP="006F1F60">
            <w:pPr>
              <w:pStyle w:val="ListParagraph"/>
              <w:numPr>
                <w:ilvl w:val="0"/>
                <w:numId w:val="19"/>
              </w:numPr>
              <w:spacing w:after="0" w:line="240" w:lineRule="auto"/>
              <w:ind w:left="345"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6F1F60">
              <w:rPr>
                <w:rFonts w:ascii="Arial" w:hAnsi="Arial" w:cs="Arial"/>
                <w:b w:val="0"/>
                <w:bCs w:val="0"/>
                <w:color w:val="000000" w:themeColor="text1"/>
                <w:sz w:val="20"/>
                <w:szCs w:val="20"/>
              </w:rPr>
              <w:t>To clean areas identified to the required standard as directed by the Supervisor/Line Manager</w:t>
            </w:r>
          </w:p>
          <w:p w14:paraId="19559812" w14:textId="77777777" w:rsidR="00C0708E" w:rsidRPr="006F1F60" w:rsidRDefault="00C0708E" w:rsidP="006F1F60">
            <w:pPr>
              <w:pStyle w:val="ListParagraph"/>
              <w:numPr>
                <w:ilvl w:val="0"/>
                <w:numId w:val="19"/>
              </w:numPr>
              <w:spacing w:after="0" w:line="240" w:lineRule="auto"/>
              <w:ind w:left="345"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6F1F60">
              <w:rPr>
                <w:rFonts w:ascii="Arial" w:hAnsi="Arial" w:cs="Arial"/>
                <w:b w:val="0"/>
                <w:bCs w:val="0"/>
                <w:color w:val="000000" w:themeColor="text1"/>
                <w:sz w:val="20"/>
                <w:szCs w:val="20"/>
              </w:rPr>
              <w:t>Ensure that equipment provided is used appropriately and in accordance with instructions to clean to meet standards.</w:t>
            </w:r>
          </w:p>
          <w:p w14:paraId="44F06939" w14:textId="5204B30B" w:rsidR="00D06747" w:rsidRPr="006F1F60" w:rsidRDefault="00C0708E" w:rsidP="006F1F60">
            <w:pPr>
              <w:pStyle w:val="ListParagraph"/>
              <w:numPr>
                <w:ilvl w:val="0"/>
                <w:numId w:val="19"/>
              </w:numPr>
              <w:spacing w:after="0" w:line="240" w:lineRule="auto"/>
              <w:ind w:left="345" w:hanging="425"/>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F1F60">
              <w:rPr>
                <w:rFonts w:ascii="Arial" w:hAnsi="Arial" w:cs="Arial"/>
                <w:b w:val="0"/>
                <w:bCs w:val="0"/>
                <w:color w:val="000000" w:themeColor="text1"/>
                <w:sz w:val="20"/>
                <w:szCs w:val="20"/>
              </w:rPr>
              <w:t>Ensure that all cleaning chemicals are used in accordance with instructions and stored appropriately</w:t>
            </w:r>
          </w:p>
        </w:tc>
      </w:tr>
      <w:tr w:rsidR="00D4711D" w:rsidRPr="00C0708E" w14:paraId="736C92CC"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FC73BCF" w14:textId="77777777" w:rsidR="0070480A" w:rsidRPr="00C0708E" w:rsidRDefault="0070480A" w:rsidP="001F7858">
            <w:pPr>
              <w:rPr>
                <w:rFonts w:cs="Arial"/>
                <w:sz w:val="24"/>
                <w:szCs w:val="24"/>
              </w:rPr>
            </w:pPr>
            <w:r w:rsidRPr="00C0708E">
              <w:rPr>
                <w:rFonts w:cs="Arial"/>
                <w:sz w:val="24"/>
                <w:szCs w:val="24"/>
              </w:rPr>
              <w:t>Communications:</w:t>
            </w:r>
          </w:p>
        </w:tc>
        <w:tc>
          <w:tcPr>
            <w:tcW w:w="8112" w:type="dxa"/>
          </w:tcPr>
          <w:p w14:paraId="194E7F0B" w14:textId="07ED0ED0" w:rsidR="00D4711D" w:rsidRPr="006F1F60" w:rsidRDefault="00C0708E" w:rsidP="006F1F60">
            <w:pPr>
              <w:pStyle w:val="ListParagraph"/>
              <w:numPr>
                <w:ilvl w:val="0"/>
                <w:numId w:val="19"/>
              </w:numPr>
              <w:spacing w:after="0" w:line="240" w:lineRule="auto"/>
              <w:ind w:left="345"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F60">
              <w:rPr>
                <w:rFonts w:ascii="Arial" w:hAnsi="Arial" w:cs="Arial"/>
                <w:sz w:val="20"/>
                <w:szCs w:val="20"/>
              </w:rPr>
              <w:t>Liaise with Supervisor/Line Manager to gain full instructions of cleaning requirements and inform of any stock needs.</w:t>
            </w:r>
          </w:p>
        </w:tc>
      </w:tr>
      <w:tr w:rsidR="00D4711D" w:rsidRPr="00C0708E" w14:paraId="731A8E63"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7489917" w14:textId="77777777" w:rsidR="00D4711D" w:rsidRPr="00C0708E" w:rsidRDefault="0070480A" w:rsidP="001F7858">
            <w:pPr>
              <w:rPr>
                <w:rFonts w:cs="Arial"/>
                <w:sz w:val="24"/>
                <w:szCs w:val="24"/>
              </w:rPr>
            </w:pPr>
            <w:r w:rsidRPr="00C0708E">
              <w:rPr>
                <w:rFonts w:cs="Arial"/>
                <w:sz w:val="24"/>
                <w:szCs w:val="24"/>
              </w:rPr>
              <w:t>Systems and information:</w:t>
            </w:r>
          </w:p>
        </w:tc>
        <w:tc>
          <w:tcPr>
            <w:tcW w:w="8112" w:type="dxa"/>
          </w:tcPr>
          <w:p w14:paraId="2725E04C" w14:textId="6D0E9CB3" w:rsidR="00D4711D" w:rsidRPr="006F1F60" w:rsidRDefault="00C0708E" w:rsidP="006F1F60">
            <w:pPr>
              <w:pStyle w:val="ListParagraph"/>
              <w:numPr>
                <w:ilvl w:val="0"/>
                <w:numId w:val="19"/>
              </w:numPr>
              <w:spacing w:after="0" w:line="240" w:lineRule="auto"/>
              <w:ind w:left="345" w:hanging="4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F60">
              <w:rPr>
                <w:rFonts w:ascii="Arial" w:hAnsi="Arial" w:cs="Arial"/>
                <w:sz w:val="20"/>
                <w:szCs w:val="20"/>
              </w:rPr>
              <w:t xml:space="preserve">Complete appropriate documentation to ensure cleaning records are kept up to date.  </w:t>
            </w:r>
          </w:p>
        </w:tc>
      </w:tr>
    </w:tbl>
    <w:p w14:paraId="38456F4F" w14:textId="77777777" w:rsidR="00AC3362" w:rsidRPr="00C0708E" w:rsidRDefault="00AC3362" w:rsidP="00D4711D">
      <w:pPr>
        <w:spacing w:after="0" w:line="240" w:lineRule="auto"/>
        <w:rPr>
          <w:rFonts w:cs="Arial"/>
          <w:sz w:val="24"/>
          <w:szCs w:val="24"/>
        </w:rPr>
      </w:pPr>
    </w:p>
    <w:p w14:paraId="5ACBF48D" w14:textId="77777777" w:rsidR="00AC3362" w:rsidRPr="00C0708E" w:rsidRDefault="00AC3362">
      <w:pPr>
        <w:rPr>
          <w:rFonts w:cs="Arial"/>
          <w:sz w:val="24"/>
          <w:szCs w:val="24"/>
        </w:rPr>
      </w:pPr>
      <w:r w:rsidRPr="00C0708E">
        <w:rPr>
          <w:rFonts w:cs="Arial"/>
          <w:sz w:val="24"/>
          <w:szCs w:val="24"/>
        </w:rPr>
        <w:br w:type="page"/>
      </w:r>
    </w:p>
    <w:p w14:paraId="5D71B0AB" w14:textId="77777777" w:rsidR="00D4711D" w:rsidRPr="00C0708E"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C0708E" w14:paraId="4EE77690"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6D937C17" w14:textId="77777777" w:rsidR="003709C0" w:rsidRPr="00C0708E" w:rsidRDefault="003709C0" w:rsidP="001F7858">
            <w:pPr>
              <w:rPr>
                <w:rFonts w:cs="Arial"/>
                <w:color w:val="44546A" w:themeColor="text2"/>
                <w:sz w:val="32"/>
                <w:szCs w:val="32"/>
              </w:rPr>
            </w:pPr>
            <w:r w:rsidRPr="00C0708E">
              <w:rPr>
                <w:rFonts w:cs="Arial"/>
                <w:sz w:val="24"/>
                <w:szCs w:val="24"/>
              </w:rPr>
              <w:t>Person Specification:</w:t>
            </w:r>
          </w:p>
        </w:tc>
        <w:tc>
          <w:tcPr>
            <w:tcW w:w="1420" w:type="pct"/>
          </w:tcPr>
          <w:p w14:paraId="4E0C74BE" w14:textId="77777777" w:rsidR="003709C0" w:rsidRPr="00C0708E"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C0708E" w14:paraId="7C84F51A"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20BC4E7A" w14:textId="77777777" w:rsidR="003709C0" w:rsidRPr="00C0708E" w:rsidRDefault="003709C0" w:rsidP="001F7858">
            <w:pPr>
              <w:rPr>
                <w:rFonts w:cs="Arial"/>
                <w:sz w:val="24"/>
                <w:szCs w:val="24"/>
              </w:rPr>
            </w:pPr>
            <w:r w:rsidRPr="00C0708E">
              <w:rPr>
                <w:rFonts w:cs="Arial"/>
                <w:sz w:val="24"/>
                <w:szCs w:val="24"/>
              </w:rPr>
              <w:t>Essential</w:t>
            </w:r>
          </w:p>
        </w:tc>
        <w:tc>
          <w:tcPr>
            <w:tcW w:w="1420" w:type="pct"/>
            <w:shd w:val="clear" w:color="auto" w:fill="D5BFAC" w:themeFill="accent3" w:themeFillTint="66"/>
          </w:tcPr>
          <w:p w14:paraId="731B61D4" w14:textId="77777777" w:rsidR="003709C0" w:rsidRPr="00C0708E"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C0708E">
              <w:rPr>
                <w:rFonts w:cs="Arial"/>
                <w:b/>
                <w:sz w:val="24"/>
                <w:szCs w:val="24"/>
              </w:rPr>
              <w:t>Desirable</w:t>
            </w:r>
          </w:p>
        </w:tc>
      </w:tr>
      <w:tr w:rsidR="003709C0" w:rsidRPr="00C0708E" w14:paraId="5622D6BB"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13BBE6A7" w14:textId="77777777" w:rsidR="003709C0" w:rsidRPr="00C0708E" w:rsidRDefault="003709C0" w:rsidP="001F7858">
            <w:pPr>
              <w:rPr>
                <w:rFonts w:cs="Arial"/>
                <w:sz w:val="24"/>
                <w:szCs w:val="24"/>
              </w:rPr>
            </w:pPr>
            <w:r w:rsidRPr="00C0708E">
              <w:rPr>
                <w:rFonts w:cs="Arial"/>
                <w:sz w:val="24"/>
                <w:szCs w:val="24"/>
              </w:rPr>
              <w:t>Knowledge and Experience</w:t>
            </w:r>
          </w:p>
          <w:p w14:paraId="2A8C400E" w14:textId="13DA273D" w:rsidR="003709C0" w:rsidRPr="006F1F60" w:rsidRDefault="00C0708E" w:rsidP="000F2F42">
            <w:pPr>
              <w:numPr>
                <w:ilvl w:val="0"/>
                <w:numId w:val="7"/>
              </w:numPr>
              <w:rPr>
                <w:rFonts w:cs="Arial"/>
                <w:b w:val="0"/>
                <w:bCs w:val="0"/>
              </w:rPr>
            </w:pPr>
            <w:r w:rsidRPr="000F2F42">
              <w:rPr>
                <w:rFonts w:cs="Arial"/>
                <w:b w:val="0"/>
                <w:sz w:val="20"/>
              </w:rPr>
              <w:t>Experience of cleaning</w:t>
            </w:r>
          </w:p>
        </w:tc>
        <w:tc>
          <w:tcPr>
            <w:tcW w:w="1420" w:type="pct"/>
            <w:tcBorders>
              <w:top w:val="single" w:sz="8" w:space="0" w:color="866243" w:themeColor="accent3"/>
            </w:tcBorders>
            <w:shd w:val="clear" w:color="auto" w:fill="D5BFAC" w:themeFill="accent3" w:themeFillTint="66"/>
          </w:tcPr>
          <w:p w14:paraId="454C65DC" w14:textId="77777777" w:rsidR="007A0E69" w:rsidRDefault="007A0E69" w:rsidP="007A0E69">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BB73C7">
              <w:rPr>
                <w:rFonts w:cs="Arial"/>
                <w:sz w:val="20"/>
                <w:szCs w:val="20"/>
              </w:rPr>
              <w:t>Awareness of Health &amp; Safety</w:t>
            </w:r>
            <w:r>
              <w:rPr>
                <w:rFonts w:cs="Arial"/>
                <w:sz w:val="20"/>
                <w:szCs w:val="20"/>
              </w:rPr>
              <w:t>.</w:t>
            </w:r>
          </w:p>
          <w:p w14:paraId="1EEC87C9" w14:textId="77777777" w:rsidR="007A0E69" w:rsidRDefault="007A0E69" w:rsidP="007A0E69">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C0708E">
              <w:rPr>
                <w:rFonts w:cs="Arial"/>
                <w:sz w:val="20"/>
                <w:szCs w:val="20"/>
              </w:rPr>
              <w:t>Knowledge of risk assessments.</w:t>
            </w:r>
          </w:p>
          <w:p w14:paraId="7321DBD8" w14:textId="77777777" w:rsidR="007A0E69" w:rsidRPr="00BB73C7" w:rsidRDefault="007A0E69" w:rsidP="007A0E69">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rPr>
            </w:pPr>
            <w:r w:rsidRPr="00BB73C7">
              <w:rPr>
                <w:rFonts w:cs="Arial"/>
                <w:sz w:val="20"/>
              </w:rPr>
              <w:t>Experience of working as part of a team</w:t>
            </w:r>
            <w:r>
              <w:rPr>
                <w:rFonts w:cs="Arial"/>
                <w:sz w:val="20"/>
              </w:rPr>
              <w:t>.</w:t>
            </w:r>
          </w:p>
          <w:p w14:paraId="61821314" w14:textId="74FBE5A7" w:rsidR="00C0708E" w:rsidRPr="00C0708E" w:rsidRDefault="007A0E69" w:rsidP="007A0E69">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BB73C7">
              <w:rPr>
                <w:rFonts w:cs="Arial"/>
                <w:sz w:val="20"/>
              </w:rPr>
              <w:t>Experience in a similar role.</w:t>
            </w:r>
          </w:p>
        </w:tc>
      </w:tr>
      <w:tr w:rsidR="003709C0" w:rsidRPr="00C0708E" w14:paraId="76988FBE"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1194B66D" w14:textId="77777777" w:rsidR="003709C0" w:rsidRPr="00C0708E" w:rsidRDefault="003709C0" w:rsidP="001F7858">
            <w:pPr>
              <w:rPr>
                <w:rFonts w:cs="Arial"/>
                <w:sz w:val="24"/>
                <w:szCs w:val="24"/>
              </w:rPr>
            </w:pPr>
            <w:r w:rsidRPr="00C0708E">
              <w:rPr>
                <w:rFonts w:cs="Arial"/>
                <w:sz w:val="24"/>
                <w:szCs w:val="24"/>
              </w:rPr>
              <w:t>Occupational Skills</w:t>
            </w:r>
          </w:p>
          <w:p w14:paraId="2937B15D" w14:textId="77777777" w:rsidR="00436712" w:rsidRPr="00C0708E" w:rsidRDefault="00436712" w:rsidP="00436712">
            <w:pPr>
              <w:rPr>
                <w:rFonts w:cs="Arial"/>
                <w:i/>
              </w:rPr>
            </w:pPr>
          </w:p>
        </w:tc>
        <w:tc>
          <w:tcPr>
            <w:tcW w:w="1420" w:type="pct"/>
            <w:shd w:val="clear" w:color="auto" w:fill="D5BFAC" w:themeFill="accent3" w:themeFillTint="66"/>
          </w:tcPr>
          <w:p w14:paraId="589C132D" w14:textId="20527394" w:rsidR="003709C0" w:rsidRPr="007A0E69" w:rsidRDefault="007A0E69" w:rsidP="000F2F42">
            <w:pPr>
              <w:numPr>
                <w:ilvl w:val="0"/>
                <w:numId w:val="5"/>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0"/>
                <w:szCs w:val="20"/>
              </w:rPr>
              <w:t>Ability to work on own initiative</w:t>
            </w:r>
          </w:p>
        </w:tc>
      </w:tr>
      <w:tr w:rsidR="003709C0" w:rsidRPr="00C0708E" w14:paraId="4C2506F8"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5CF6987" w14:textId="77777777" w:rsidR="003709C0" w:rsidRPr="00C0708E" w:rsidRDefault="003709C0" w:rsidP="001F7858">
            <w:pPr>
              <w:rPr>
                <w:rFonts w:cs="Arial"/>
                <w:sz w:val="24"/>
                <w:szCs w:val="24"/>
              </w:rPr>
            </w:pPr>
            <w:r w:rsidRPr="00C0708E">
              <w:rPr>
                <w:rFonts w:cs="Arial"/>
                <w:sz w:val="24"/>
                <w:szCs w:val="24"/>
              </w:rPr>
              <w:t xml:space="preserve">Behaviours </w:t>
            </w:r>
          </w:p>
          <w:p w14:paraId="25BB4A9E" w14:textId="77777777" w:rsidR="000F2F42" w:rsidRPr="00436712" w:rsidRDefault="000F2F42" w:rsidP="000F2F42">
            <w:pPr>
              <w:pStyle w:val="ListParagraph"/>
              <w:spacing w:after="0" w:line="240" w:lineRule="auto"/>
              <w:ind w:left="360"/>
              <w:rPr>
                <w:rFonts w:cs="Arial"/>
                <w:sz w:val="24"/>
                <w:szCs w:val="24"/>
              </w:rPr>
            </w:pPr>
          </w:p>
          <w:p w14:paraId="1D2A6558" w14:textId="77777777" w:rsidR="000F2F42" w:rsidRDefault="000F2F42" w:rsidP="000F2F42">
            <w:pPr>
              <w:ind w:left="360"/>
              <w:rPr>
                <w:rStyle w:val="Hyperlink"/>
                <w:b w:val="0"/>
                <w:bCs w:val="0"/>
              </w:rPr>
            </w:pPr>
            <w:hyperlink r:id="rId11" w:anchor="accordion-content-0-0" w:history="1">
              <w:r>
                <w:rPr>
                  <w:rStyle w:val="Hyperlink"/>
                </w:rPr>
                <w:t>link</w:t>
              </w:r>
            </w:hyperlink>
          </w:p>
          <w:p w14:paraId="37F95438" w14:textId="4F27B177" w:rsidR="006F1F60" w:rsidRPr="00C0708E" w:rsidRDefault="006F1F60" w:rsidP="00A17902">
            <w:pPr>
              <w:ind w:left="360"/>
              <w:rPr>
                <w:rFonts w:cs="Arial"/>
                <w:b w:val="0"/>
                <w:sz w:val="20"/>
                <w:szCs w:val="20"/>
              </w:rPr>
            </w:pPr>
          </w:p>
        </w:tc>
        <w:tc>
          <w:tcPr>
            <w:tcW w:w="1420" w:type="pct"/>
            <w:shd w:val="clear" w:color="auto" w:fill="D5BFAC" w:themeFill="accent3" w:themeFillTint="66"/>
          </w:tcPr>
          <w:p w14:paraId="7320CB52" w14:textId="77777777" w:rsidR="003709C0" w:rsidRPr="00C0708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C0708E" w14:paraId="5A096EA6"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61ACD26" w14:textId="77777777" w:rsidR="003709C0" w:rsidRPr="00C0708E" w:rsidRDefault="003709C0" w:rsidP="001F7858">
            <w:pPr>
              <w:rPr>
                <w:rFonts w:cs="Arial"/>
                <w:sz w:val="24"/>
                <w:szCs w:val="24"/>
              </w:rPr>
            </w:pPr>
            <w:r w:rsidRPr="00C0708E">
              <w:rPr>
                <w:rFonts w:cs="Arial"/>
                <w:sz w:val="24"/>
                <w:szCs w:val="24"/>
              </w:rPr>
              <w:t>Other Requirements</w:t>
            </w:r>
          </w:p>
          <w:p w14:paraId="161C3DAA" w14:textId="77777777" w:rsidR="007A0E69" w:rsidRPr="00BB73C7" w:rsidRDefault="007A0E69" w:rsidP="007A0E69">
            <w:pPr>
              <w:numPr>
                <w:ilvl w:val="0"/>
                <w:numId w:val="7"/>
              </w:numPr>
              <w:rPr>
                <w:rFonts w:cs="Arial"/>
                <w:b w:val="0"/>
                <w:sz w:val="20"/>
              </w:rPr>
            </w:pPr>
            <w:r w:rsidRPr="00BB73C7">
              <w:rPr>
                <w:rFonts w:cs="Arial"/>
                <w:b w:val="0"/>
                <w:sz w:val="20"/>
              </w:rPr>
              <w:t>Self-motivated</w:t>
            </w:r>
          </w:p>
          <w:p w14:paraId="4D3CD118" w14:textId="54766704" w:rsidR="003709C0" w:rsidRPr="00C0708E" w:rsidRDefault="007A0E69" w:rsidP="007A0E69">
            <w:pPr>
              <w:numPr>
                <w:ilvl w:val="0"/>
                <w:numId w:val="7"/>
              </w:numPr>
              <w:tabs>
                <w:tab w:val="num" w:pos="432"/>
              </w:tabs>
              <w:rPr>
                <w:rFonts w:cs="Arial"/>
                <w:b w:val="0"/>
                <w:sz w:val="20"/>
                <w:szCs w:val="20"/>
              </w:rPr>
            </w:pPr>
            <w:r w:rsidRPr="00BB73C7">
              <w:rPr>
                <w:rFonts w:cs="Arial"/>
                <w:b w:val="0"/>
                <w:sz w:val="20"/>
              </w:rPr>
              <w:t>Flexible approach</w:t>
            </w:r>
          </w:p>
        </w:tc>
        <w:tc>
          <w:tcPr>
            <w:tcW w:w="1420" w:type="pct"/>
            <w:shd w:val="clear" w:color="auto" w:fill="D5BFAC" w:themeFill="accent3" w:themeFillTint="66"/>
          </w:tcPr>
          <w:p w14:paraId="312E5897" w14:textId="77777777" w:rsidR="003709C0" w:rsidRPr="00C0708E"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36E6AF52" w14:textId="77777777" w:rsidR="00D4711D" w:rsidRPr="00C0708E"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C0708E" w14:paraId="28949E2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AE0AE89" w14:textId="77777777" w:rsidR="00FF3A2F" w:rsidRPr="00C0708E" w:rsidRDefault="00FF3A2F" w:rsidP="00E70D1E">
            <w:pPr>
              <w:rPr>
                <w:rFonts w:cs="Arial"/>
                <w:sz w:val="24"/>
                <w:szCs w:val="24"/>
              </w:rPr>
            </w:pPr>
            <w:r w:rsidRPr="00C0708E">
              <w:rPr>
                <w:rFonts w:cs="Arial"/>
                <w:sz w:val="24"/>
                <w:szCs w:val="24"/>
              </w:rPr>
              <w:t>Career progression:</w:t>
            </w:r>
          </w:p>
        </w:tc>
      </w:tr>
      <w:tr w:rsidR="00FF3A2F" w:rsidRPr="00C0708E" w14:paraId="07D0B29C"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68832217" w14:textId="64E4B2F1" w:rsidR="002167D6" w:rsidRPr="00C0708E" w:rsidRDefault="009468D1" w:rsidP="002167D6">
            <w:pPr>
              <w:pStyle w:val="ListParagraph"/>
              <w:numPr>
                <w:ilvl w:val="0"/>
                <w:numId w:val="3"/>
              </w:numPr>
              <w:spacing w:after="0" w:line="276" w:lineRule="auto"/>
              <w:ind w:left="308"/>
              <w:rPr>
                <w:rFonts w:ascii="Arial" w:hAnsi="Arial" w:cs="Arial"/>
                <w:b w:val="0"/>
                <w:sz w:val="20"/>
                <w:szCs w:val="20"/>
              </w:rPr>
            </w:pPr>
            <w:r w:rsidRPr="00C0708E">
              <w:rPr>
                <w:rFonts w:ascii="Arial" w:hAnsi="Arial" w:cs="Arial"/>
                <w:b w:val="0"/>
                <w:sz w:val="20"/>
                <w:szCs w:val="20"/>
              </w:rPr>
              <w:t>At NYC</w:t>
            </w:r>
            <w:r w:rsidR="002167D6" w:rsidRPr="00C0708E">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6F1F60" w:rsidRPr="00C0708E">
              <w:rPr>
                <w:rFonts w:ascii="Arial" w:hAnsi="Arial" w:cs="Arial"/>
                <w:b w:val="0"/>
                <w:sz w:val="20"/>
                <w:szCs w:val="20"/>
              </w:rPr>
              <w:t>e.g.,</w:t>
            </w:r>
            <w:r w:rsidR="002167D6" w:rsidRPr="00C0708E">
              <w:rPr>
                <w:rFonts w:ascii="Arial" w:hAnsi="Arial" w:cs="Arial"/>
                <w:b w:val="0"/>
                <w:sz w:val="20"/>
                <w:szCs w:val="20"/>
              </w:rPr>
              <w:t xml:space="preserve"> apprenticeships and work shadowing/coaching.  </w:t>
            </w:r>
          </w:p>
          <w:p w14:paraId="7AA42FF5" w14:textId="0BE67F71" w:rsidR="002167D6" w:rsidRPr="00C0708E" w:rsidRDefault="002167D6" w:rsidP="000F2F42">
            <w:pPr>
              <w:pStyle w:val="ListParagraph"/>
              <w:numPr>
                <w:ilvl w:val="0"/>
                <w:numId w:val="3"/>
              </w:numPr>
              <w:spacing w:after="0" w:line="276" w:lineRule="auto"/>
              <w:ind w:left="308"/>
              <w:rPr>
                <w:rFonts w:cs="Arial"/>
                <w:b w:val="0"/>
                <w:sz w:val="20"/>
                <w:szCs w:val="20"/>
              </w:rPr>
            </w:pPr>
            <w:r w:rsidRPr="00C0708E">
              <w:rPr>
                <w:rFonts w:ascii="Arial" w:hAnsi="Arial" w:cs="Arial"/>
                <w:b w:val="0"/>
                <w:sz w:val="20"/>
                <w:szCs w:val="20"/>
              </w:rPr>
              <w:t xml:space="preserve">As a large council </w:t>
            </w:r>
            <w:r w:rsidR="00E140DD" w:rsidRPr="00C0708E">
              <w:rPr>
                <w:rFonts w:ascii="Arial" w:hAnsi="Arial" w:cs="Arial"/>
                <w:b w:val="0"/>
                <w:sz w:val="20"/>
                <w:szCs w:val="20"/>
              </w:rPr>
              <w:t>we</w:t>
            </w:r>
            <w:r w:rsidRPr="00C0708E">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6C60ADA9" w14:textId="77777777" w:rsidR="00AC3362" w:rsidRPr="00C0708E" w:rsidRDefault="00AC3362">
      <w:pPr>
        <w:rPr>
          <w:rFonts w:cs="Arial"/>
        </w:rPr>
      </w:pPr>
    </w:p>
    <w:tbl>
      <w:tblPr>
        <w:tblStyle w:val="LightList-Accent6"/>
        <w:tblW w:w="10480" w:type="dxa"/>
        <w:tblLayout w:type="fixed"/>
        <w:tblLook w:val="04A0" w:firstRow="1" w:lastRow="0" w:firstColumn="1" w:lastColumn="0" w:noHBand="0" w:noVBand="1"/>
      </w:tblPr>
      <w:tblGrid>
        <w:gridCol w:w="10480"/>
      </w:tblGrid>
      <w:tr w:rsidR="00D4711D" w:rsidRPr="00C0708E" w14:paraId="19E49454"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3461757A" w14:textId="77777777" w:rsidR="00D4711D" w:rsidRPr="00C0708E" w:rsidRDefault="00D4711D" w:rsidP="001F7858">
            <w:pPr>
              <w:rPr>
                <w:rFonts w:cs="Arial"/>
                <w:sz w:val="24"/>
                <w:szCs w:val="24"/>
              </w:rPr>
            </w:pPr>
            <w:r w:rsidRPr="00C0708E">
              <w:rPr>
                <w:rFonts w:cs="Arial"/>
                <w:sz w:val="24"/>
                <w:szCs w:val="24"/>
              </w:rPr>
              <w:t>Structure</w:t>
            </w:r>
          </w:p>
        </w:tc>
      </w:tr>
      <w:tr w:rsidR="00D4711D" w:rsidRPr="00C0708E" w14:paraId="34EF06B7"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11B072C" w14:textId="0E04CC7A" w:rsidR="00D4711D" w:rsidRPr="00C0708E" w:rsidRDefault="000F2F42"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692512A0" wp14:editId="56C48B9F">
                  <wp:extent cx="5638800" cy="16954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0E16B54" w14:textId="77777777" w:rsidR="00140F1E" w:rsidRPr="00C0708E" w:rsidRDefault="00140F1E" w:rsidP="00D4711D">
      <w:pPr>
        <w:rPr>
          <w:rFonts w:cs="Arial"/>
          <w:sz w:val="20"/>
          <w:szCs w:val="20"/>
        </w:rPr>
      </w:pPr>
    </w:p>
    <w:p w14:paraId="7BE5C860" w14:textId="7DC7EDA1" w:rsidR="00D4711D" w:rsidRPr="00C0708E" w:rsidRDefault="00D4711D" w:rsidP="004A1109">
      <w:pPr>
        <w:rPr>
          <w:rFonts w:cs="Arial"/>
        </w:rPr>
      </w:pPr>
      <w:r w:rsidRPr="00C0708E">
        <w:rPr>
          <w:rFonts w:cs="Arial"/>
          <w:sz w:val="20"/>
          <w:szCs w:val="20"/>
        </w:rPr>
        <w:t>NB – Assessment criteria for recruitment will be notified separately.</w:t>
      </w:r>
      <w:r w:rsidRPr="00C0708E">
        <w:rPr>
          <w:rFonts w:cs="Arial"/>
          <w:sz w:val="20"/>
          <w:szCs w:val="20"/>
        </w:rPr>
        <w:br/>
      </w:r>
      <w:r w:rsidRPr="00C0708E">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C0708E"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62B" w14:textId="77777777" w:rsidR="00637693" w:rsidRDefault="00637693" w:rsidP="00A84A39">
      <w:pPr>
        <w:spacing w:after="0" w:line="240" w:lineRule="auto"/>
      </w:pPr>
      <w:r>
        <w:separator/>
      </w:r>
    </w:p>
  </w:endnote>
  <w:endnote w:type="continuationSeparator" w:id="0">
    <w:p w14:paraId="20851B6B" w14:textId="77777777" w:rsidR="00637693" w:rsidRDefault="00637693"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0324" w14:textId="77777777" w:rsidR="000A71AD" w:rsidRDefault="000A71AD">
    <w:pPr>
      <w:pStyle w:val="Footer"/>
    </w:pPr>
  </w:p>
  <w:p w14:paraId="709F7A1B"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449AFB86" wp14:editId="08B0204B">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72D82"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AFB8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74472D82"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C1AB"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23544EB4" wp14:editId="745C0BEE">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76CBD"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544EB4"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33B76CBD"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7236" w14:textId="77777777" w:rsidR="00637693" w:rsidRDefault="00637693" w:rsidP="00A84A39">
      <w:pPr>
        <w:spacing w:after="0" w:line="240" w:lineRule="auto"/>
      </w:pPr>
      <w:r>
        <w:separator/>
      </w:r>
    </w:p>
  </w:footnote>
  <w:footnote w:type="continuationSeparator" w:id="0">
    <w:p w14:paraId="23B79EFA" w14:textId="77777777" w:rsidR="00637693" w:rsidRDefault="00637693"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E154" w14:textId="77777777" w:rsidR="00AD0E84" w:rsidRDefault="00637693">
    <w:pPr>
      <w:pStyle w:val="Header"/>
    </w:pPr>
    <w:r>
      <w:rPr>
        <w:noProof/>
        <w:lang w:eastAsia="en-GB"/>
      </w:rPr>
      <w:pict w14:anchorId="41FF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5CC9"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78CB65B8" wp14:editId="2E0A46F8">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B516D23" wp14:editId="5DD4B7C5">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4AA7"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67D3A433" wp14:editId="3D4F3941">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E"/>
    <w:multiLevelType w:val="hybridMultilevel"/>
    <w:tmpl w:val="8D00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05736"/>
    <w:multiLevelType w:val="hybridMultilevel"/>
    <w:tmpl w:val="AF06E912"/>
    <w:lvl w:ilvl="0" w:tplc="6CE40080">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36874"/>
    <w:multiLevelType w:val="hybridMultilevel"/>
    <w:tmpl w:val="035C5E36"/>
    <w:lvl w:ilvl="0" w:tplc="6CE40080">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3E7969"/>
    <w:multiLevelType w:val="hybridMultilevel"/>
    <w:tmpl w:val="566E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7"/>
  </w:num>
  <w:num w:numId="4">
    <w:abstractNumId w:val="8"/>
  </w:num>
  <w:num w:numId="5">
    <w:abstractNumId w:val="17"/>
  </w:num>
  <w:num w:numId="6">
    <w:abstractNumId w:val="11"/>
  </w:num>
  <w:num w:numId="7">
    <w:abstractNumId w:val="12"/>
  </w:num>
  <w:num w:numId="8">
    <w:abstractNumId w:val="3"/>
  </w:num>
  <w:num w:numId="9">
    <w:abstractNumId w:val="16"/>
  </w:num>
  <w:num w:numId="10">
    <w:abstractNumId w:val="5"/>
  </w:num>
  <w:num w:numId="11">
    <w:abstractNumId w:val="10"/>
  </w:num>
  <w:num w:numId="12">
    <w:abstractNumId w:val="0"/>
  </w:num>
  <w:num w:numId="13">
    <w:abstractNumId w:val="4"/>
  </w:num>
  <w:num w:numId="14">
    <w:abstractNumId w:val="15"/>
  </w:num>
  <w:num w:numId="15">
    <w:abstractNumId w:val="1"/>
  </w:num>
  <w:num w:numId="16">
    <w:abstractNumId w:val="2"/>
  </w:num>
  <w:num w:numId="17">
    <w:abstractNumId w:val="9"/>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A8"/>
    <w:rsid w:val="00033E6D"/>
    <w:rsid w:val="000A71AD"/>
    <w:rsid w:val="000C1DAD"/>
    <w:rsid w:val="000F2F42"/>
    <w:rsid w:val="00112560"/>
    <w:rsid w:val="00140F1E"/>
    <w:rsid w:val="0015549D"/>
    <w:rsid w:val="001637DD"/>
    <w:rsid w:val="0017393A"/>
    <w:rsid w:val="00175325"/>
    <w:rsid w:val="00182DAD"/>
    <w:rsid w:val="0018625A"/>
    <w:rsid w:val="001A5B22"/>
    <w:rsid w:val="001F0951"/>
    <w:rsid w:val="002167D6"/>
    <w:rsid w:val="00251878"/>
    <w:rsid w:val="002A1FB4"/>
    <w:rsid w:val="002C7132"/>
    <w:rsid w:val="002E3B97"/>
    <w:rsid w:val="003362B1"/>
    <w:rsid w:val="003709C0"/>
    <w:rsid w:val="00436712"/>
    <w:rsid w:val="004672AF"/>
    <w:rsid w:val="004819D1"/>
    <w:rsid w:val="004A1109"/>
    <w:rsid w:val="004D6C7D"/>
    <w:rsid w:val="0055096A"/>
    <w:rsid w:val="00551E84"/>
    <w:rsid w:val="005D4246"/>
    <w:rsid w:val="00637693"/>
    <w:rsid w:val="00640DBA"/>
    <w:rsid w:val="0065248F"/>
    <w:rsid w:val="00665BA6"/>
    <w:rsid w:val="006C0C79"/>
    <w:rsid w:val="006D295E"/>
    <w:rsid w:val="006D7BAF"/>
    <w:rsid w:val="006F1F60"/>
    <w:rsid w:val="0070480A"/>
    <w:rsid w:val="007150BD"/>
    <w:rsid w:val="0077329D"/>
    <w:rsid w:val="007A0E69"/>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974E8"/>
    <w:rsid w:val="00AC3362"/>
    <w:rsid w:val="00AD0E84"/>
    <w:rsid w:val="00AE50CC"/>
    <w:rsid w:val="00AF5971"/>
    <w:rsid w:val="00B129E3"/>
    <w:rsid w:val="00B14897"/>
    <w:rsid w:val="00B40CAC"/>
    <w:rsid w:val="00B4396D"/>
    <w:rsid w:val="00B55C39"/>
    <w:rsid w:val="00BD2BDA"/>
    <w:rsid w:val="00BF6394"/>
    <w:rsid w:val="00C0708E"/>
    <w:rsid w:val="00C1117D"/>
    <w:rsid w:val="00CF2855"/>
    <w:rsid w:val="00D00DEF"/>
    <w:rsid w:val="00D06747"/>
    <w:rsid w:val="00D4711D"/>
    <w:rsid w:val="00DF2EA8"/>
    <w:rsid w:val="00E140DD"/>
    <w:rsid w:val="00E715BD"/>
    <w:rsid w:val="00EF1F7F"/>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F943CE"/>
  <w15:docId w15:val="{80CEF4CF-F2BA-4863-BB07-0E1D815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Indent">
    <w:name w:val="Body Text Indent"/>
    <w:basedOn w:val="Normal"/>
    <w:link w:val="BodyTextIndentChar"/>
    <w:uiPriority w:val="99"/>
    <w:semiHidden/>
    <w:unhideWhenUsed/>
    <w:rsid w:val="00C0708E"/>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semiHidden/>
    <w:rsid w:val="00C0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ounty.nycc.internal\Data\ceg-data\HR%20Shared%20Area\for%20HRSST%20-%20JDs%20to%20move%20onto%20new%20template\NYC%20job%20profile%20template%20&amp;%20guidance\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Cleaning Supervisor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Cleaner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9A365-9A07-488C-96FD-FB780D5F74EA}">
      <dsp:nvSpPr>
        <dsp:cNvPr id="0" name=""/>
        <dsp:cNvSpPr/>
      </dsp:nvSpPr>
      <dsp:spPr>
        <a:xfrm>
          <a:off x="2717168" y="646118"/>
          <a:ext cx="91440" cy="295839"/>
        </a:xfrm>
        <a:custGeom>
          <a:avLst/>
          <a:gdLst/>
          <a:ahLst/>
          <a:cxnLst/>
          <a:rect l="0" t="0" r="0" b="0"/>
          <a:pathLst>
            <a:path>
              <a:moveTo>
                <a:pt x="45720" y="0"/>
              </a:moveTo>
              <a:lnTo>
                <a:pt x="45720" y="295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254281" y="187"/>
          <a:ext cx="1017214" cy="6459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367304" y="107560"/>
          <a:ext cx="1017214" cy="6459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Cleaning Supervisor</a:t>
          </a:r>
        </a:p>
      </dsp:txBody>
      <dsp:txXfrm>
        <a:off x="2386223" y="126479"/>
        <a:ext cx="979376" cy="608093"/>
      </dsp:txXfrm>
    </dsp:sp>
    <dsp:sp modelId="{E3E2160A-C70D-438E-BE4B-63644B985DC0}">
      <dsp:nvSpPr>
        <dsp:cNvPr id="0" name=""/>
        <dsp:cNvSpPr/>
      </dsp:nvSpPr>
      <dsp:spPr>
        <a:xfrm>
          <a:off x="2254281" y="941958"/>
          <a:ext cx="1017214" cy="6459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367304" y="1049331"/>
          <a:ext cx="1017214" cy="6459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Cleaner</a:t>
          </a:r>
        </a:p>
      </dsp:txBody>
      <dsp:txXfrm>
        <a:off x="2386223" y="1068250"/>
        <a:ext cx="979376" cy="6080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A6B98027944079B6D396615435F1A"/>
        <w:category>
          <w:name w:val="General"/>
          <w:gallery w:val="placeholder"/>
        </w:category>
        <w:types>
          <w:type w:val="bbPlcHdr"/>
        </w:types>
        <w:behaviors>
          <w:behavior w:val="content"/>
        </w:behaviors>
        <w:guid w:val="{5D875F8F-15F4-4BAC-8F72-991A0D8A59D2}"/>
      </w:docPartPr>
      <w:docPartBody>
        <w:p w:rsidR="00DC56D2" w:rsidRDefault="00AF26DC">
          <w:pPr>
            <w:pStyle w:val="512A6B98027944079B6D396615435F1A"/>
          </w:pPr>
          <w:r w:rsidRPr="002E389A">
            <w:rPr>
              <w:rFonts w:ascii="Arial" w:eastAsia="Times New Roman" w:hAnsi="Arial" w:cs="Arial"/>
            </w:rPr>
            <w:t>Choose staff managed</w:t>
          </w:r>
        </w:p>
      </w:docPartBody>
    </w:docPart>
    <w:docPart>
      <w:docPartPr>
        <w:name w:val="08B013EBDF5041F68D9E6864D1CC6A00"/>
        <w:category>
          <w:name w:val="General"/>
          <w:gallery w:val="placeholder"/>
        </w:category>
        <w:types>
          <w:type w:val="bbPlcHdr"/>
        </w:types>
        <w:behaviors>
          <w:behavior w:val="content"/>
        </w:behaviors>
        <w:guid w:val="{347A465A-63A3-4992-ADC0-435444CDD014}"/>
      </w:docPartPr>
      <w:docPartBody>
        <w:p w:rsidR="00DC56D2" w:rsidRDefault="00AF26DC">
          <w:pPr>
            <w:pStyle w:val="08B013EBDF5041F68D9E6864D1CC6A00"/>
          </w:pPr>
          <w:r w:rsidRPr="002E389A">
            <w:rPr>
              <w:rFonts w:ascii="Arial" w:eastAsia="Times New Roman" w:hAnsi="Arial" w:cs="Arial"/>
            </w:rPr>
            <w:t>Choose a job family</w:t>
          </w:r>
        </w:p>
      </w:docPartBody>
    </w:docPart>
    <w:docPart>
      <w:docPartPr>
        <w:name w:val="B2CF6AC9DCC24E9684C09BB64C7C7729"/>
        <w:category>
          <w:name w:val="General"/>
          <w:gallery w:val="placeholder"/>
        </w:category>
        <w:types>
          <w:type w:val="bbPlcHdr"/>
        </w:types>
        <w:behaviors>
          <w:behavior w:val="content"/>
        </w:behaviors>
        <w:guid w:val="{AE889D6F-B4E2-499A-9F70-C0051B167E7A}"/>
      </w:docPartPr>
      <w:docPartBody>
        <w:p w:rsidR="00DC56D2" w:rsidRDefault="00AF26DC" w:rsidP="00AF26DC">
          <w:pPr>
            <w:pStyle w:val="B2CF6AC9DCC24E9684C09BB64C7C7729"/>
          </w:pPr>
          <w:r w:rsidRPr="00BA7381">
            <w:rPr>
              <w:rFonts w:ascii="Arial" w:eastAsia="Times New Roman" w:hAnsi="Arial" w:cs="Times New Roman"/>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DC"/>
    <w:rsid w:val="00A80D70"/>
    <w:rsid w:val="00AF26DC"/>
    <w:rsid w:val="00DC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A6B98027944079B6D396615435F1A">
    <w:name w:val="512A6B98027944079B6D396615435F1A"/>
  </w:style>
  <w:style w:type="paragraph" w:customStyle="1" w:styleId="08B013EBDF5041F68D9E6864D1CC6A00">
    <w:name w:val="08B013EBDF5041F68D9E6864D1CC6A00"/>
  </w:style>
  <w:style w:type="paragraph" w:customStyle="1" w:styleId="B2CF6AC9DCC24E9684C09BB64C7C7729">
    <w:name w:val="B2CF6AC9DCC24E9684C09BB64C7C7729"/>
    <w:rsid w:val="00AF2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F3B7-3FD4-474B-BB14-16732DE3221E}"/>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19</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Garcia</dc:creator>
  <cp:lastModifiedBy>Joan</cp:lastModifiedBy>
  <cp:revision>3</cp:revision>
  <dcterms:created xsi:type="dcterms:W3CDTF">2023-06-08T11:43:00Z</dcterms:created>
  <dcterms:modified xsi:type="dcterms:W3CDTF">2023-06-08T12:42:00Z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MSIP_Label_3ecdfc32-7be5-4b17-9f97-00453388bdd7_Enabled">
    <vt:lpwstr>true</vt:lpwstr>
  </property>
  <property fmtid="{D5CDD505-2E9C-101B-9397-08002B2CF9AE}" pid="4" name="MSIP_Label_3ecdfc32-7be5-4b17-9f97-00453388bdd7_SetDate">
    <vt:lpwstr>2023-02-28T09:58:40Z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2e31ba4e-7552-4b95-bbaf-0000642f6c0c</vt:lpwstr>
  </property>
  <property fmtid="{D5CDD505-2E9C-101B-9397-08002B2CF9AE}" pid="9" name="MSIP_Label_3ecdfc32-7be5-4b17-9f97-00453388bdd7_ContentBits">
    <vt:lpwstr>2</vt:lpwstr>
  </property>
  <property fmtid="{D5CDD505-2E9C-101B-9397-08002B2CF9AE}" pid="10" name="Order">
    <vt:r8>100</vt:r8>
  </property>
</Properties>
</file>