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C4011" w14:textId="7530E37F" w:rsidR="00212C81" w:rsidRDefault="006D2ECE">
      <w:pPr>
        <w:rPr>
          <w:sz w:val="2"/>
          <w:szCs w:val="2"/>
        </w:rPr>
      </w:pPr>
      <w:r>
        <w:rPr>
          <w:sz w:val="2"/>
          <w:szCs w:val="2"/>
        </w:rPr>
        <w:t xml:space="preserve">                                                                                                                                                                                                                                         </w:t>
      </w:r>
      <w:r w:rsidR="009D3184">
        <w:rPr>
          <w:sz w:val="2"/>
          <w:szCs w:val="2"/>
        </w:rPr>
        <w:t>strate</w:t>
      </w:r>
    </w:p>
    <w:p w14:paraId="29F5443D" w14:textId="77777777" w:rsidR="00755FD0" w:rsidRPr="003F07CD" w:rsidRDefault="00755FD0">
      <w:pPr>
        <w:rPr>
          <w:sz w:val="2"/>
          <w:szCs w:val="2"/>
        </w:rPr>
      </w:pPr>
    </w:p>
    <w:tbl>
      <w:tblPr>
        <w:tblStyle w:val="TableGrid"/>
        <w:tblpPr w:leftFromText="180" w:rightFromText="180" w:vertAnchor="text" w:tblpX="-709" w:tblpY="1"/>
        <w:tblOverlap w:val="never"/>
        <w:tblW w:w="58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44"/>
        <w:gridCol w:w="7846"/>
      </w:tblGrid>
      <w:tr w:rsidR="00212C81" w:rsidRPr="003F07CD" w14:paraId="42F597B2" w14:textId="77777777" w:rsidTr="002871DB">
        <w:trPr>
          <w:cantSplit/>
          <w:trHeight w:val="397"/>
        </w:trPr>
        <w:tc>
          <w:tcPr>
            <w:tcW w:w="2644" w:type="dxa"/>
            <w:vAlign w:val="center"/>
          </w:tcPr>
          <w:p w14:paraId="1332A048" w14:textId="77777777" w:rsidR="00212C81" w:rsidRPr="003F07CD" w:rsidRDefault="00212C81" w:rsidP="002871DB">
            <w:pPr>
              <w:rPr>
                <w:sz w:val="24"/>
                <w:szCs w:val="24"/>
              </w:rPr>
            </w:pPr>
            <w:r w:rsidRPr="003F07CD">
              <w:rPr>
                <w:b/>
                <w:sz w:val="24"/>
                <w:szCs w:val="24"/>
              </w:rPr>
              <w:t>Service:</w:t>
            </w:r>
          </w:p>
        </w:tc>
        <w:tc>
          <w:tcPr>
            <w:tcW w:w="7846" w:type="dxa"/>
            <w:vAlign w:val="center"/>
          </w:tcPr>
          <w:p w14:paraId="183BA354" w14:textId="38F0AD09" w:rsidR="00212C81" w:rsidRPr="003F07CD" w:rsidRDefault="00905175" w:rsidP="002871DB">
            <w:r>
              <w:t>Economic Directorate</w:t>
            </w:r>
          </w:p>
        </w:tc>
      </w:tr>
      <w:tr w:rsidR="00212C81" w:rsidRPr="003F07CD" w14:paraId="126C1E01" w14:textId="77777777" w:rsidTr="002871DB">
        <w:trPr>
          <w:cantSplit/>
          <w:trHeight w:val="397"/>
        </w:trPr>
        <w:tc>
          <w:tcPr>
            <w:tcW w:w="2644" w:type="dxa"/>
            <w:vAlign w:val="center"/>
          </w:tcPr>
          <w:p w14:paraId="62C95AC2" w14:textId="77777777" w:rsidR="00212C81" w:rsidRPr="003F07CD" w:rsidRDefault="00212C81" w:rsidP="002871DB">
            <w:pPr>
              <w:rPr>
                <w:sz w:val="24"/>
                <w:szCs w:val="24"/>
              </w:rPr>
            </w:pPr>
            <w:r w:rsidRPr="003F07CD">
              <w:rPr>
                <w:b/>
                <w:sz w:val="24"/>
                <w:szCs w:val="24"/>
              </w:rPr>
              <w:t>Post title:</w:t>
            </w:r>
          </w:p>
        </w:tc>
        <w:tc>
          <w:tcPr>
            <w:tcW w:w="7846" w:type="dxa"/>
            <w:vAlign w:val="center"/>
          </w:tcPr>
          <w:p w14:paraId="61ABAF2C" w14:textId="32C8BB2B" w:rsidR="00212C81" w:rsidRPr="003F07CD" w:rsidRDefault="005E2BEE" w:rsidP="002871DB">
            <w:r>
              <w:t>Grow York</w:t>
            </w:r>
            <w:r w:rsidR="00B23319">
              <w:t>shire Partnership Officer</w:t>
            </w:r>
          </w:p>
        </w:tc>
      </w:tr>
      <w:tr w:rsidR="00212C81" w:rsidRPr="003F07CD" w14:paraId="48206FDA" w14:textId="77777777" w:rsidTr="002871DB">
        <w:trPr>
          <w:cantSplit/>
          <w:trHeight w:val="397"/>
        </w:trPr>
        <w:tc>
          <w:tcPr>
            <w:tcW w:w="2644" w:type="dxa"/>
            <w:vAlign w:val="center"/>
          </w:tcPr>
          <w:p w14:paraId="58C7B8DF" w14:textId="77777777" w:rsidR="00212C81" w:rsidRPr="003F07CD" w:rsidRDefault="00212C81" w:rsidP="002871DB">
            <w:pPr>
              <w:rPr>
                <w:sz w:val="24"/>
                <w:szCs w:val="24"/>
              </w:rPr>
            </w:pPr>
            <w:r w:rsidRPr="003F07CD">
              <w:rPr>
                <w:b/>
                <w:sz w:val="24"/>
                <w:szCs w:val="24"/>
              </w:rPr>
              <w:t>Grade:</w:t>
            </w:r>
          </w:p>
        </w:tc>
        <w:tc>
          <w:tcPr>
            <w:tcW w:w="7846" w:type="dxa"/>
            <w:vAlign w:val="center"/>
          </w:tcPr>
          <w:p w14:paraId="010C18CF" w14:textId="6AAFA794" w:rsidR="00905175" w:rsidRPr="003F07CD" w:rsidRDefault="00BD384F" w:rsidP="002871DB">
            <w:r>
              <w:t>JK</w:t>
            </w:r>
          </w:p>
        </w:tc>
      </w:tr>
      <w:tr w:rsidR="00212C81" w:rsidRPr="003F07CD" w14:paraId="6EDDF0F6" w14:textId="77777777" w:rsidTr="002871DB">
        <w:trPr>
          <w:cantSplit/>
          <w:trHeight w:val="397"/>
        </w:trPr>
        <w:tc>
          <w:tcPr>
            <w:tcW w:w="2644" w:type="dxa"/>
            <w:vAlign w:val="center"/>
          </w:tcPr>
          <w:p w14:paraId="1F6FCFF2" w14:textId="77777777" w:rsidR="00212C81" w:rsidRPr="003F07CD" w:rsidRDefault="00212C81" w:rsidP="002871DB">
            <w:pPr>
              <w:rPr>
                <w:b/>
                <w:sz w:val="24"/>
                <w:szCs w:val="24"/>
              </w:rPr>
            </w:pPr>
            <w:r w:rsidRPr="003F07CD">
              <w:rPr>
                <w:b/>
                <w:sz w:val="24"/>
                <w:szCs w:val="24"/>
              </w:rPr>
              <w:t>Responsible to:</w:t>
            </w:r>
          </w:p>
        </w:tc>
        <w:tc>
          <w:tcPr>
            <w:tcW w:w="7846" w:type="dxa"/>
            <w:vAlign w:val="center"/>
          </w:tcPr>
          <w:p w14:paraId="1F893C60" w14:textId="77144AEA" w:rsidR="00212C81" w:rsidRPr="003F07CD" w:rsidRDefault="00905175" w:rsidP="002871DB">
            <w:r>
              <w:t>Senior</w:t>
            </w:r>
            <w:r w:rsidR="00B23319">
              <w:t xml:space="preserve"> Strategy</w:t>
            </w:r>
            <w:r>
              <w:t xml:space="preserve"> Manager</w:t>
            </w:r>
            <w:r w:rsidR="00B23319">
              <w:t xml:space="preserve"> – Low Carbon and Environment</w:t>
            </w:r>
          </w:p>
        </w:tc>
      </w:tr>
      <w:tr w:rsidR="00212C81" w:rsidRPr="003F07CD" w14:paraId="24AAEEC5" w14:textId="77777777" w:rsidTr="002871DB">
        <w:trPr>
          <w:cantSplit/>
          <w:trHeight w:val="397"/>
        </w:trPr>
        <w:tc>
          <w:tcPr>
            <w:tcW w:w="2644" w:type="dxa"/>
            <w:vAlign w:val="center"/>
          </w:tcPr>
          <w:p w14:paraId="5371EF26" w14:textId="77777777" w:rsidR="00212C81" w:rsidRPr="003F07CD" w:rsidRDefault="00212C81" w:rsidP="002871DB">
            <w:pPr>
              <w:rPr>
                <w:b/>
                <w:sz w:val="24"/>
                <w:szCs w:val="24"/>
              </w:rPr>
            </w:pPr>
            <w:r w:rsidRPr="003F07CD">
              <w:rPr>
                <w:b/>
                <w:sz w:val="24"/>
                <w:szCs w:val="24"/>
              </w:rPr>
              <w:t>Staff managed:</w:t>
            </w:r>
          </w:p>
        </w:tc>
        <w:tc>
          <w:tcPr>
            <w:tcW w:w="7846" w:type="dxa"/>
            <w:vAlign w:val="center"/>
          </w:tcPr>
          <w:p w14:paraId="54F0604B" w14:textId="77777777" w:rsidR="00212C81" w:rsidRPr="003F07CD" w:rsidRDefault="00B44872" w:rsidP="002871DB">
            <w:sdt>
              <w:sdtPr>
                <w:rPr>
                  <w:rFonts w:eastAsia="Times New Roman"/>
                  <w:lang w:eastAsia="en-GB"/>
                </w:rPr>
                <w:alias w:val="Choose from the list below"/>
                <w:tag w:val="Choose from the list below"/>
                <w:id w:val="12036476"/>
                <w:placeholder>
                  <w:docPart w:val="BCA72430712A4A2B84F487DA9B7F50CC"/>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212C81" w:rsidRPr="003F07CD">
                  <w:rPr>
                    <w:rFonts w:eastAsia="Times New Roman"/>
                    <w:lang w:eastAsia="en-GB"/>
                  </w:rPr>
                  <w:t>None</w:t>
                </w:r>
              </w:sdtContent>
            </w:sdt>
          </w:p>
        </w:tc>
      </w:tr>
      <w:tr w:rsidR="00212C81" w:rsidRPr="003F07CD" w14:paraId="5F987885" w14:textId="77777777" w:rsidTr="002871DB">
        <w:trPr>
          <w:cantSplit/>
          <w:trHeight w:val="397"/>
        </w:trPr>
        <w:tc>
          <w:tcPr>
            <w:tcW w:w="2644" w:type="dxa"/>
            <w:vAlign w:val="center"/>
          </w:tcPr>
          <w:p w14:paraId="4C96C705" w14:textId="77777777" w:rsidR="00212C81" w:rsidRPr="003F07CD" w:rsidRDefault="00212C81" w:rsidP="002871DB">
            <w:pPr>
              <w:rPr>
                <w:b/>
                <w:sz w:val="24"/>
                <w:szCs w:val="24"/>
              </w:rPr>
            </w:pPr>
            <w:r w:rsidRPr="003F07CD">
              <w:rPr>
                <w:b/>
                <w:sz w:val="24"/>
                <w:szCs w:val="24"/>
              </w:rPr>
              <w:t>Date of issue:</w:t>
            </w:r>
          </w:p>
        </w:tc>
        <w:tc>
          <w:tcPr>
            <w:tcW w:w="7846" w:type="dxa"/>
            <w:vAlign w:val="center"/>
          </w:tcPr>
          <w:p w14:paraId="4F5DE148" w14:textId="105FDF08" w:rsidR="00212C81" w:rsidRPr="003F07CD" w:rsidRDefault="004E3FF1" w:rsidP="002871DB">
            <w:r>
              <w:t xml:space="preserve">April </w:t>
            </w:r>
            <w:r w:rsidR="00371F60">
              <w:t>2024</w:t>
            </w:r>
          </w:p>
        </w:tc>
      </w:tr>
      <w:tr w:rsidR="00755FD0" w:rsidRPr="003F07CD" w14:paraId="63B94B22" w14:textId="77777777" w:rsidTr="002871DB">
        <w:trPr>
          <w:cantSplit/>
          <w:trHeight w:val="397"/>
        </w:trPr>
        <w:tc>
          <w:tcPr>
            <w:tcW w:w="2644" w:type="dxa"/>
            <w:vAlign w:val="center"/>
          </w:tcPr>
          <w:p w14:paraId="445255E8" w14:textId="77777777" w:rsidR="00755FD0" w:rsidRPr="003F07CD" w:rsidRDefault="00755FD0" w:rsidP="002871DB">
            <w:pPr>
              <w:rPr>
                <w:b/>
                <w:sz w:val="24"/>
                <w:szCs w:val="24"/>
              </w:rPr>
            </w:pPr>
          </w:p>
        </w:tc>
        <w:tc>
          <w:tcPr>
            <w:tcW w:w="7846" w:type="dxa"/>
            <w:vAlign w:val="center"/>
          </w:tcPr>
          <w:p w14:paraId="25B67528" w14:textId="77777777" w:rsidR="00755FD0" w:rsidRPr="003F07CD" w:rsidRDefault="00755FD0" w:rsidP="002871DB"/>
        </w:tc>
      </w:tr>
    </w:tbl>
    <w:tbl>
      <w:tblPr>
        <w:tblStyle w:val="LightList-Accent6"/>
        <w:tblW w:w="10534" w:type="dxa"/>
        <w:tblInd w:w="-772" w:type="dxa"/>
        <w:tblLayout w:type="fixed"/>
        <w:tblCellMar>
          <w:top w:w="57" w:type="dxa"/>
          <w:bottom w:w="57" w:type="dxa"/>
        </w:tblCellMar>
        <w:tblLook w:val="04A0" w:firstRow="1" w:lastRow="0" w:firstColumn="1" w:lastColumn="0" w:noHBand="0" w:noVBand="1"/>
      </w:tblPr>
      <w:tblGrid>
        <w:gridCol w:w="10534"/>
      </w:tblGrid>
      <w:tr w:rsidR="00212C81" w:rsidRPr="003F07CD" w14:paraId="2CB25F77" w14:textId="77777777" w:rsidTr="00D54F1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nil"/>
              <w:left w:val="single" w:sz="4" w:space="0" w:color="32549C"/>
              <w:bottom w:val="single" w:sz="4" w:space="0" w:color="32549C"/>
              <w:right w:val="single" w:sz="4" w:space="0" w:color="32549C"/>
            </w:tcBorders>
            <w:shd w:val="clear" w:color="auto" w:fill="32549C"/>
            <w:vAlign w:val="center"/>
          </w:tcPr>
          <w:p w14:paraId="236D21B2" w14:textId="77777777" w:rsidR="00212C81" w:rsidRPr="00845AB2" w:rsidRDefault="00212C81" w:rsidP="00845AB2">
            <w:pPr>
              <w:spacing w:after="100" w:afterAutospacing="1"/>
              <w:rPr>
                <w:b w:val="0"/>
                <w:bCs w:val="0"/>
                <w:sz w:val="32"/>
                <w:szCs w:val="32"/>
              </w:rPr>
            </w:pPr>
            <w:r w:rsidRPr="00845AB2">
              <w:rPr>
                <w:b w:val="0"/>
                <w:bCs w:val="0"/>
                <w:sz w:val="32"/>
                <w:szCs w:val="32"/>
              </w:rPr>
              <w:t>Job context</w:t>
            </w:r>
          </w:p>
        </w:tc>
      </w:tr>
      <w:tr w:rsidR="00212C81" w:rsidRPr="003F07CD" w14:paraId="4565E987" w14:textId="77777777" w:rsidTr="00D54F1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4" w:space="0" w:color="32549C"/>
              <w:left w:val="single" w:sz="4" w:space="0" w:color="32549C"/>
              <w:bottom w:val="single" w:sz="4" w:space="0" w:color="32549C"/>
              <w:right w:val="single" w:sz="4" w:space="0" w:color="32549C"/>
            </w:tcBorders>
            <w:vAlign w:val="center"/>
          </w:tcPr>
          <w:p w14:paraId="29157755" w14:textId="77777777" w:rsidR="00CF768E" w:rsidRDefault="00CF768E" w:rsidP="00CF768E">
            <w:pPr>
              <w:jc w:val="both"/>
              <w:rPr>
                <w:sz w:val="20"/>
                <w:szCs w:val="20"/>
              </w:rPr>
            </w:pPr>
            <w:r>
              <w:rPr>
                <w:b w:val="0"/>
                <w:bCs w:val="0"/>
                <w:sz w:val="20"/>
                <w:szCs w:val="20"/>
              </w:rPr>
              <w:t>The Grow Yorkshire Partnership Officer will support the delivery of the York and North Yorkshire Combined Authority activity in relation to the Grow Yorkshire initiative</w:t>
            </w:r>
            <w:r w:rsidRPr="00B841DD">
              <w:rPr>
                <w:b w:val="0"/>
                <w:bCs w:val="0"/>
                <w:sz w:val="20"/>
                <w:szCs w:val="20"/>
              </w:rPr>
              <w:t>, working closely alongside partners and stakeholders.</w:t>
            </w:r>
          </w:p>
          <w:p w14:paraId="378FBCBD" w14:textId="77777777" w:rsidR="00CF768E" w:rsidRPr="00B841DD" w:rsidRDefault="00CF768E" w:rsidP="00CF768E">
            <w:pPr>
              <w:jc w:val="both"/>
              <w:rPr>
                <w:b w:val="0"/>
                <w:bCs w:val="0"/>
                <w:sz w:val="20"/>
                <w:szCs w:val="20"/>
              </w:rPr>
            </w:pPr>
            <w:r>
              <w:rPr>
                <w:b w:val="0"/>
                <w:bCs w:val="0"/>
                <w:sz w:val="20"/>
                <w:szCs w:val="20"/>
              </w:rPr>
              <w:t xml:space="preserve">Grow Yorkshire is an initiative </w:t>
            </w:r>
            <w:r w:rsidRPr="00E3183B">
              <w:rPr>
                <w:sz w:val="20"/>
                <w:szCs w:val="20"/>
              </w:rPr>
              <w:t xml:space="preserve">led by York and North Yorkshire Combined Authority (YNYCA), which </w:t>
            </w:r>
            <w:r>
              <w:rPr>
                <w:sz w:val="20"/>
                <w:szCs w:val="20"/>
              </w:rPr>
              <w:t xml:space="preserve">works in partnership to </w:t>
            </w:r>
            <w:r>
              <w:rPr>
                <w:b w:val="0"/>
                <w:bCs w:val="0"/>
                <w:sz w:val="20"/>
                <w:szCs w:val="20"/>
              </w:rPr>
              <w:t xml:space="preserve">invest </w:t>
            </w:r>
            <w:r w:rsidRPr="00E3183B">
              <w:rPr>
                <w:sz w:val="20"/>
                <w:szCs w:val="20"/>
              </w:rPr>
              <w:t>in the growth and development of food and farming, with a strategic remit across environment, innovation, skills and wellbein</w:t>
            </w:r>
            <w:r>
              <w:rPr>
                <w:sz w:val="20"/>
                <w:szCs w:val="20"/>
              </w:rPr>
              <w:t>g.</w:t>
            </w:r>
          </w:p>
          <w:p w14:paraId="204875BB" w14:textId="77777777" w:rsidR="00CF768E" w:rsidRPr="00B841DD" w:rsidRDefault="00CF768E" w:rsidP="00CF768E">
            <w:pPr>
              <w:jc w:val="both"/>
              <w:rPr>
                <w:b w:val="0"/>
                <w:bCs w:val="0"/>
                <w:sz w:val="20"/>
                <w:szCs w:val="20"/>
              </w:rPr>
            </w:pPr>
            <w:r w:rsidRPr="00B841DD">
              <w:rPr>
                <w:b w:val="0"/>
                <w:bCs w:val="0"/>
                <w:sz w:val="20"/>
                <w:szCs w:val="20"/>
              </w:rPr>
              <w:t xml:space="preserve">This role provides capacity to take forward the </w:t>
            </w:r>
            <w:r>
              <w:rPr>
                <w:b w:val="0"/>
                <w:bCs w:val="0"/>
                <w:sz w:val="20"/>
                <w:szCs w:val="20"/>
              </w:rPr>
              <w:t xml:space="preserve">food and farming </w:t>
            </w:r>
            <w:r w:rsidRPr="00B841DD">
              <w:rPr>
                <w:b w:val="0"/>
                <w:bCs w:val="0"/>
                <w:sz w:val="20"/>
                <w:szCs w:val="20"/>
              </w:rPr>
              <w:t>agenda</w:t>
            </w:r>
            <w:r>
              <w:rPr>
                <w:b w:val="0"/>
                <w:bCs w:val="0"/>
                <w:sz w:val="20"/>
                <w:szCs w:val="20"/>
              </w:rPr>
              <w:t xml:space="preserve"> through Grow Yorkshire</w:t>
            </w:r>
            <w:r w:rsidRPr="00B841DD">
              <w:rPr>
                <w:b w:val="0"/>
                <w:bCs w:val="0"/>
                <w:sz w:val="20"/>
                <w:szCs w:val="20"/>
              </w:rPr>
              <w:t xml:space="preserve"> </w:t>
            </w:r>
            <w:r>
              <w:rPr>
                <w:b w:val="0"/>
                <w:bCs w:val="0"/>
                <w:sz w:val="20"/>
                <w:szCs w:val="20"/>
              </w:rPr>
              <w:t xml:space="preserve">specifically around supporting the sector to become more environmentally sustainable. The role will support the development and </w:t>
            </w:r>
            <w:r w:rsidRPr="00B841DD">
              <w:rPr>
                <w:b w:val="0"/>
                <w:bCs w:val="0"/>
                <w:color w:val="000000"/>
                <w:sz w:val="20"/>
                <w:szCs w:val="20"/>
              </w:rPr>
              <w:t>deliver</w:t>
            </w:r>
            <w:r>
              <w:rPr>
                <w:b w:val="0"/>
                <w:bCs w:val="0"/>
                <w:color w:val="000000"/>
                <w:sz w:val="20"/>
                <w:szCs w:val="20"/>
              </w:rPr>
              <w:t>y of pioneering</w:t>
            </w:r>
            <w:r w:rsidRPr="00B841DD">
              <w:rPr>
                <w:b w:val="0"/>
                <w:bCs w:val="0"/>
                <w:color w:val="000000"/>
                <w:sz w:val="20"/>
                <w:szCs w:val="20"/>
              </w:rPr>
              <w:t xml:space="preserve"> projects that help </w:t>
            </w:r>
            <w:r>
              <w:rPr>
                <w:b w:val="0"/>
                <w:bCs w:val="0"/>
                <w:color w:val="000000"/>
                <w:sz w:val="20"/>
                <w:szCs w:val="20"/>
              </w:rPr>
              <w:t xml:space="preserve">the food and farming industry in the region to decarbonise. </w:t>
            </w:r>
          </w:p>
          <w:p w14:paraId="16D93CF6" w14:textId="77777777" w:rsidR="00CF768E" w:rsidRDefault="00CF768E" w:rsidP="00CF768E">
            <w:pPr>
              <w:pStyle w:val="BodyText"/>
              <w:rPr>
                <w:rFonts w:cs="Arial"/>
                <w:color w:val="000000"/>
                <w:sz w:val="20"/>
              </w:rPr>
            </w:pPr>
            <w:r>
              <w:rPr>
                <w:rFonts w:cs="Arial"/>
                <w:color w:val="000000"/>
                <w:sz w:val="20"/>
              </w:rPr>
              <w:t>This will include: -</w:t>
            </w:r>
          </w:p>
          <w:p w14:paraId="27045B6C" w14:textId="77777777" w:rsidR="00CF768E" w:rsidRDefault="00CF768E" w:rsidP="00CF768E">
            <w:pPr>
              <w:pStyle w:val="BodyText"/>
              <w:numPr>
                <w:ilvl w:val="0"/>
                <w:numId w:val="11"/>
              </w:numPr>
              <w:tabs>
                <w:tab w:val="num" w:pos="325"/>
              </w:tabs>
              <w:ind w:left="308" w:hanging="284"/>
              <w:rPr>
                <w:rFonts w:cs="Arial"/>
                <w:color w:val="000000"/>
                <w:sz w:val="20"/>
              </w:rPr>
            </w:pPr>
            <w:r>
              <w:rPr>
                <w:rFonts w:cs="Arial"/>
                <w:color w:val="000000"/>
                <w:sz w:val="20"/>
              </w:rPr>
              <w:t>Facilitating the development of programmes and projects that deliver environmental and economic benefits for York and North Yorkshire.</w:t>
            </w:r>
          </w:p>
          <w:p w14:paraId="6D33FE98" w14:textId="77777777" w:rsidR="00CF768E" w:rsidRDefault="00CF768E" w:rsidP="00CF768E">
            <w:pPr>
              <w:pStyle w:val="BodyText"/>
              <w:numPr>
                <w:ilvl w:val="0"/>
                <w:numId w:val="11"/>
              </w:numPr>
              <w:tabs>
                <w:tab w:val="num" w:pos="325"/>
              </w:tabs>
              <w:ind w:left="308" w:hanging="284"/>
              <w:rPr>
                <w:rFonts w:cs="Arial"/>
                <w:color w:val="000000"/>
                <w:sz w:val="20"/>
              </w:rPr>
            </w:pPr>
            <w:r>
              <w:rPr>
                <w:rFonts w:cs="Arial"/>
                <w:color w:val="000000"/>
                <w:sz w:val="20"/>
              </w:rPr>
              <w:t>Harnessing both public and private sector investment in the delivery of these projects and programmes.</w:t>
            </w:r>
          </w:p>
          <w:p w14:paraId="7EBB0E8B" w14:textId="40F63BB0" w:rsidR="00CF768E" w:rsidRPr="00B401CE" w:rsidRDefault="00CF768E" w:rsidP="00CF768E">
            <w:pPr>
              <w:pStyle w:val="BodyText"/>
              <w:numPr>
                <w:ilvl w:val="0"/>
                <w:numId w:val="11"/>
              </w:numPr>
              <w:tabs>
                <w:tab w:val="num" w:pos="325"/>
              </w:tabs>
              <w:ind w:left="308" w:hanging="284"/>
              <w:rPr>
                <w:rFonts w:cs="Arial"/>
                <w:color w:val="000000"/>
                <w:sz w:val="20"/>
              </w:rPr>
            </w:pPr>
            <w:r>
              <w:rPr>
                <w:rFonts w:cs="Arial"/>
                <w:color w:val="000000"/>
                <w:sz w:val="20"/>
              </w:rPr>
              <w:t>Ensuring that projects and programmes are delivered effectively and maximise their impact.</w:t>
            </w:r>
          </w:p>
          <w:p w14:paraId="07303F02" w14:textId="77777777" w:rsidR="007B1CC7" w:rsidRDefault="007B1CC7" w:rsidP="007B1CC7">
            <w:pPr>
              <w:pStyle w:val="ListParagraph"/>
              <w:spacing w:after="0"/>
              <w:ind w:left="0"/>
              <w:rPr>
                <w:b w:val="0"/>
                <w:bCs w:val="0"/>
                <w:sz w:val="20"/>
                <w:szCs w:val="20"/>
              </w:rPr>
            </w:pPr>
          </w:p>
          <w:p w14:paraId="60EDEBAB" w14:textId="77777777" w:rsidR="007B1CC7" w:rsidRDefault="007B1CC7" w:rsidP="007B1CC7">
            <w:pPr>
              <w:pStyle w:val="ListParagraph"/>
              <w:spacing w:after="0"/>
              <w:ind w:left="0"/>
              <w:rPr>
                <w:b w:val="0"/>
                <w:bCs w:val="0"/>
                <w:sz w:val="20"/>
                <w:szCs w:val="20"/>
              </w:rPr>
            </w:pPr>
            <w:r>
              <w:rPr>
                <w:sz w:val="20"/>
                <w:szCs w:val="20"/>
              </w:rPr>
              <w:t>This will involve:</w:t>
            </w:r>
          </w:p>
          <w:p w14:paraId="2276E4F3" w14:textId="77777777" w:rsidR="007B1CC7" w:rsidRPr="00A82D8A" w:rsidRDefault="007B1CC7" w:rsidP="007B1CC7">
            <w:pPr>
              <w:numPr>
                <w:ilvl w:val="0"/>
                <w:numId w:val="6"/>
              </w:numPr>
              <w:spacing w:after="0" w:line="240" w:lineRule="auto"/>
              <w:ind w:left="308" w:hanging="284"/>
              <w:rPr>
                <w:b w:val="0"/>
                <w:sz w:val="20"/>
                <w:szCs w:val="20"/>
              </w:rPr>
            </w:pPr>
            <w:r>
              <w:rPr>
                <w:b w:val="0"/>
                <w:sz w:val="20"/>
                <w:szCs w:val="20"/>
              </w:rPr>
              <w:t>Project management of the newly created Farm Sustainability Programme for farm businesses in North Yorkshire ensuring effective delivery</w:t>
            </w:r>
          </w:p>
          <w:p w14:paraId="463A1259" w14:textId="77777777" w:rsidR="007B1CC7" w:rsidRPr="00A82D8A" w:rsidRDefault="007B1CC7" w:rsidP="007B1CC7">
            <w:pPr>
              <w:numPr>
                <w:ilvl w:val="0"/>
                <w:numId w:val="6"/>
              </w:numPr>
              <w:spacing w:after="0" w:line="240" w:lineRule="auto"/>
              <w:ind w:left="308" w:hanging="284"/>
              <w:rPr>
                <w:b w:val="0"/>
                <w:sz w:val="20"/>
                <w:szCs w:val="20"/>
              </w:rPr>
            </w:pPr>
            <w:r>
              <w:rPr>
                <w:b w:val="0"/>
                <w:sz w:val="20"/>
                <w:szCs w:val="20"/>
              </w:rPr>
              <w:t>Working with farm businesses and intermediaries to understand the challenges and opportunities around decarbonisation, and the wider environmental sustainability agenda</w:t>
            </w:r>
          </w:p>
          <w:p w14:paraId="3CDEB287" w14:textId="77777777" w:rsidR="007B1CC7" w:rsidRPr="00A82D8A" w:rsidRDefault="007B1CC7" w:rsidP="007B1CC7">
            <w:pPr>
              <w:numPr>
                <w:ilvl w:val="0"/>
                <w:numId w:val="6"/>
              </w:numPr>
              <w:spacing w:after="0" w:line="240" w:lineRule="auto"/>
              <w:ind w:left="308" w:hanging="284"/>
              <w:rPr>
                <w:b w:val="0"/>
                <w:sz w:val="20"/>
                <w:szCs w:val="20"/>
              </w:rPr>
            </w:pPr>
            <w:r>
              <w:rPr>
                <w:b w:val="0"/>
                <w:sz w:val="20"/>
                <w:szCs w:val="20"/>
              </w:rPr>
              <w:lastRenderedPageBreak/>
              <w:t xml:space="preserve">Development of future programmes to support farm businesses to become more sustainable and resilient, including programme co-design and business case development </w:t>
            </w:r>
          </w:p>
          <w:p w14:paraId="4673C8D9" w14:textId="77777777" w:rsidR="007B1CC7" w:rsidRPr="002B2CA4" w:rsidRDefault="007B1CC7" w:rsidP="007B1CC7">
            <w:pPr>
              <w:numPr>
                <w:ilvl w:val="0"/>
                <w:numId w:val="6"/>
              </w:numPr>
              <w:spacing w:after="0" w:line="240" w:lineRule="auto"/>
              <w:ind w:left="308" w:hanging="284"/>
              <w:rPr>
                <w:b w:val="0"/>
                <w:sz w:val="20"/>
                <w:szCs w:val="20"/>
              </w:rPr>
            </w:pPr>
            <w:r>
              <w:rPr>
                <w:b w:val="0"/>
                <w:sz w:val="20"/>
                <w:szCs w:val="20"/>
              </w:rPr>
              <w:t>Strong partnership working and entrepreneurial approach to the delivery of the service.</w:t>
            </w:r>
          </w:p>
          <w:p w14:paraId="6956E396" w14:textId="4D5A2DA2" w:rsidR="003E4573" w:rsidRPr="005B7B0E" w:rsidRDefault="003E4573" w:rsidP="00B401CE">
            <w:pPr>
              <w:spacing w:after="0" w:line="240" w:lineRule="auto"/>
              <w:rPr>
                <w:b w:val="0"/>
                <w:sz w:val="20"/>
                <w:szCs w:val="20"/>
              </w:rPr>
            </w:pPr>
          </w:p>
        </w:tc>
      </w:tr>
    </w:tbl>
    <w:p w14:paraId="3720EFA5" w14:textId="77777777" w:rsidR="00212C81" w:rsidRPr="003F07CD" w:rsidRDefault="00212C81" w:rsidP="00212C81"/>
    <w:p w14:paraId="05966CEE" w14:textId="7C554A1C" w:rsidR="00212C81" w:rsidRPr="003F07CD" w:rsidRDefault="00B71CA1" w:rsidP="00212C81">
      <w:r>
        <w:rPr>
          <w:noProof/>
          <w:sz w:val="20"/>
          <w:szCs w:val="20"/>
          <w:lang w:eastAsia="en-GB"/>
        </w:rPr>
        <w:drawing>
          <wp:anchor distT="0" distB="0" distL="114300" distR="114300" simplePos="0" relativeHeight="251658240" behindDoc="0" locked="0" layoutInCell="1" allowOverlap="1" wp14:anchorId="4E5F0546" wp14:editId="32D6520D">
            <wp:simplePos x="0" y="0"/>
            <wp:positionH relativeFrom="column">
              <wp:posOffset>-21590</wp:posOffset>
            </wp:positionH>
            <wp:positionV relativeFrom="paragraph">
              <wp:posOffset>800100</wp:posOffset>
            </wp:positionV>
            <wp:extent cx="5731510" cy="2641600"/>
            <wp:effectExtent l="0" t="0" r="0" b="2540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tbl>
      <w:tblPr>
        <w:tblStyle w:val="TableGrid"/>
        <w:tblpPr w:leftFromText="180" w:rightFromText="180" w:vertAnchor="text" w:tblpX="-709" w:tblpY="1"/>
        <w:tblOverlap w:val="never"/>
        <w:tblW w:w="58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78"/>
      </w:tblGrid>
      <w:tr w:rsidR="00212C81" w:rsidRPr="003F07CD" w14:paraId="2C92D2F1" w14:textId="77777777" w:rsidTr="002871DB">
        <w:trPr>
          <w:cantSplit/>
          <w:trHeight w:val="397"/>
        </w:trPr>
        <w:tc>
          <w:tcPr>
            <w:tcW w:w="10490" w:type="dxa"/>
            <w:tcBorders>
              <w:top w:val="single" w:sz="4" w:space="0" w:color="009BB2"/>
              <w:left w:val="single" w:sz="4" w:space="0" w:color="009BB2"/>
              <w:bottom w:val="single" w:sz="4" w:space="0" w:color="009BB2"/>
              <w:right w:val="single" w:sz="4" w:space="0" w:color="009BB2"/>
            </w:tcBorders>
            <w:shd w:val="clear" w:color="auto" w:fill="009BB2"/>
            <w:vAlign w:val="center"/>
          </w:tcPr>
          <w:p w14:paraId="76DD8DB8" w14:textId="77777777" w:rsidR="00212C81" w:rsidRPr="00845AB2" w:rsidRDefault="00212C81" w:rsidP="00845AB2">
            <w:pPr>
              <w:spacing w:after="100" w:afterAutospacing="1"/>
              <w:rPr>
                <w:bCs/>
                <w:color w:val="44546A" w:themeColor="text2"/>
                <w:sz w:val="24"/>
                <w:szCs w:val="24"/>
              </w:rPr>
            </w:pPr>
            <w:r w:rsidRPr="00845AB2">
              <w:rPr>
                <w:bCs/>
                <w:color w:val="FFFFFF" w:themeColor="background1"/>
                <w:sz w:val="32"/>
                <w:szCs w:val="32"/>
              </w:rPr>
              <w:t>Structure</w:t>
            </w:r>
          </w:p>
        </w:tc>
      </w:tr>
    </w:tbl>
    <w:p w14:paraId="17B32E36" w14:textId="268EBBFF" w:rsidR="00212C81" w:rsidRPr="003F07CD" w:rsidRDefault="00212C81" w:rsidP="00212C81"/>
    <w:tbl>
      <w:tblPr>
        <w:tblStyle w:val="TableGrid"/>
        <w:tblpPr w:leftFromText="180" w:rightFromText="180" w:vertAnchor="text" w:tblpX="-710" w:tblpY="1"/>
        <w:tblOverlap w:val="never"/>
        <w:tblW w:w="58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9"/>
        <w:gridCol w:w="7931"/>
      </w:tblGrid>
      <w:tr w:rsidR="00212C81" w:rsidRPr="003F07CD" w14:paraId="620A0688" w14:textId="77777777" w:rsidTr="002871DB">
        <w:trPr>
          <w:cantSplit/>
          <w:trHeight w:val="397"/>
        </w:trPr>
        <w:tc>
          <w:tcPr>
            <w:tcW w:w="2559" w:type="dxa"/>
            <w:vAlign w:val="center"/>
          </w:tcPr>
          <w:p w14:paraId="20DF6EA6" w14:textId="77777777" w:rsidR="00212C81" w:rsidRPr="003F07CD" w:rsidRDefault="00212C81" w:rsidP="002871DB">
            <w:pPr>
              <w:rPr>
                <w:b/>
                <w:sz w:val="24"/>
                <w:szCs w:val="24"/>
              </w:rPr>
            </w:pPr>
          </w:p>
        </w:tc>
        <w:tc>
          <w:tcPr>
            <w:tcW w:w="7931" w:type="dxa"/>
            <w:vAlign w:val="center"/>
          </w:tcPr>
          <w:p w14:paraId="36A48EE0" w14:textId="77777777" w:rsidR="00212C81" w:rsidRPr="003F07CD" w:rsidRDefault="00212C81" w:rsidP="002871DB"/>
        </w:tc>
      </w:tr>
    </w:tbl>
    <w:tbl>
      <w:tblPr>
        <w:tblStyle w:val="LightList-Accent1"/>
        <w:tblW w:w="10490" w:type="dxa"/>
        <w:tblInd w:w="-719" w:type="dxa"/>
        <w:tblBorders>
          <w:top w:val="single" w:sz="4" w:space="0" w:color="F7A413"/>
          <w:left w:val="single" w:sz="4" w:space="0" w:color="F7A413"/>
          <w:bottom w:val="single" w:sz="4" w:space="0" w:color="F7A413"/>
          <w:right w:val="single" w:sz="4" w:space="0" w:color="F7A413"/>
          <w:insideH w:val="single" w:sz="4" w:space="0" w:color="F7A413"/>
          <w:insideV w:val="single" w:sz="4" w:space="0" w:color="F7A413"/>
        </w:tblBorders>
        <w:tblCellMar>
          <w:top w:w="57" w:type="dxa"/>
          <w:bottom w:w="57" w:type="dxa"/>
        </w:tblCellMar>
        <w:tblLook w:val="04A0" w:firstRow="1" w:lastRow="0" w:firstColumn="1" w:lastColumn="0" w:noHBand="0" w:noVBand="1"/>
      </w:tblPr>
      <w:tblGrid>
        <w:gridCol w:w="3043"/>
        <w:gridCol w:w="7447"/>
      </w:tblGrid>
      <w:tr w:rsidR="00845AB2" w:rsidRPr="003F07CD" w14:paraId="414E2488" w14:textId="77777777" w:rsidTr="00C4471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
            <w:shd w:val="clear" w:color="auto" w:fill="F7A413"/>
            <w:vAlign w:val="center"/>
          </w:tcPr>
          <w:p w14:paraId="44851A48" w14:textId="042A320F" w:rsidR="00845AB2" w:rsidRPr="00845AB2" w:rsidRDefault="00845AB2" w:rsidP="00845AB2">
            <w:pPr>
              <w:rPr>
                <w:b w:val="0"/>
                <w:bCs w:val="0"/>
              </w:rPr>
            </w:pPr>
            <w:r w:rsidRPr="00845AB2">
              <w:rPr>
                <w:b w:val="0"/>
                <w:bCs w:val="0"/>
                <w:sz w:val="32"/>
                <w:szCs w:val="32"/>
              </w:rPr>
              <w:t>Job Description</w:t>
            </w:r>
          </w:p>
        </w:tc>
      </w:tr>
      <w:tr w:rsidR="00845AB2" w:rsidRPr="003F07CD" w14:paraId="0FD17813" w14:textId="77777777" w:rsidTr="00845AB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43" w:type="dxa"/>
            <w:tcBorders>
              <w:top w:val="single" w:sz="4" w:space="0" w:color="F7A413"/>
              <w:left w:val="single" w:sz="4" w:space="0" w:color="F7A413"/>
              <w:bottom w:val="single" w:sz="4" w:space="0" w:color="F7A413"/>
              <w:right w:val="single" w:sz="4" w:space="0" w:color="F7A413"/>
            </w:tcBorders>
            <w:shd w:val="clear" w:color="auto" w:fill="F7A413"/>
            <w:vAlign w:val="center"/>
          </w:tcPr>
          <w:p w14:paraId="35A98379" w14:textId="77777777" w:rsidR="00845AB2" w:rsidRPr="00845AB2" w:rsidRDefault="00845AB2" w:rsidP="00845AB2">
            <w:pPr>
              <w:rPr>
                <w:color w:val="FFFFFF" w:themeColor="background1"/>
                <w:sz w:val="24"/>
                <w:szCs w:val="24"/>
              </w:rPr>
            </w:pPr>
            <w:r w:rsidRPr="00845AB2">
              <w:rPr>
                <w:color w:val="FFFFFF" w:themeColor="background1"/>
                <w:sz w:val="24"/>
                <w:szCs w:val="24"/>
              </w:rPr>
              <w:t>Job purpose</w:t>
            </w:r>
          </w:p>
        </w:tc>
        <w:tc>
          <w:tcPr>
            <w:tcW w:w="7447" w:type="dxa"/>
            <w:tcBorders>
              <w:top w:val="single" w:sz="4" w:space="0" w:color="F7A413"/>
              <w:left w:val="single" w:sz="4" w:space="0" w:color="F7A413"/>
              <w:bottom w:val="single" w:sz="4" w:space="0" w:color="F7A413"/>
              <w:right w:val="single" w:sz="4" w:space="0" w:color="F7A413"/>
            </w:tcBorders>
            <w:shd w:val="clear" w:color="auto" w:fill="F7A413"/>
            <w:vAlign w:val="center"/>
          </w:tcPr>
          <w:p w14:paraId="43257A4B" w14:textId="0C0BF503" w:rsidR="00845AB2" w:rsidRPr="00845AB2" w:rsidRDefault="005E7518" w:rsidP="00845AB2">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C54780">
              <w:rPr>
                <w:b/>
                <w:color w:val="FFFFFF" w:themeColor="background1"/>
              </w:rPr>
              <w:t>The core focus of th</w:t>
            </w:r>
            <w:r w:rsidR="00C228F6">
              <w:rPr>
                <w:b/>
                <w:color w:val="FFFFFF" w:themeColor="background1"/>
              </w:rPr>
              <w:t>is</w:t>
            </w:r>
            <w:r w:rsidRPr="00C54780">
              <w:rPr>
                <w:b/>
                <w:color w:val="FFFFFF" w:themeColor="background1"/>
              </w:rPr>
              <w:t xml:space="preserve"> role is to understand the needs of the </w:t>
            </w:r>
            <w:r w:rsidR="00E021EF">
              <w:rPr>
                <w:b/>
                <w:color w:val="FFFFFF" w:themeColor="background1"/>
              </w:rPr>
              <w:t>farm</w:t>
            </w:r>
            <w:r w:rsidRPr="00C54780">
              <w:rPr>
                <w:b/>
                <w:color w:val="FFFFFF" w:themeColor="background1"/>
              </w:rPr>
              <w:t xml:space="preserve"> business communit</w:t>
            </w:r>
            <w:r w:rsidR="00E021EF">
              <w:rPr>
                <w:b/>
                <w:color w:val="FFFFFF" w:themeColor="background1"/>
              </w:rPr>
              <w:t>y</w:t>
            </w:r>
            <w:r w:rsidRPr="00C54780">
              <w:rPr>
                <w:b/>
                <w:color w:val="FFFFFF" w:themeColor="background1"/>
              </w:rPr>
              <w:t>, and work with partners to share and use this understanding to optimise conditions for sustainable growth</w:t>
            </w:r>
          </w:p>
        </w:tc>
      </w:tr>
      <w:tr w:rsidR="00E46A87" w:rsidRPr="003F07CD" w14:paraId="3975EEF8" w14:textId="77777777" w:rsidTr="00D54F1F">
        <w:trPr>
          <w:trHeight w:val="397"/>
        </w:trPr>
        <w:tc>
          <w:tcPr>
            <w:cnfStyle w:val="001000000000" w:firstRow="0" w:lastRow="0" w:firstColumn="1" w:lastColumn="0" w:oddVBand="0" w:evenVBand="0" w:oddHBand="0" w:evenHBand="0" w:firstRowFirstColumn="0" w:firstRowLastColumn="0" w:lastRowFirstColumn="0" w:lastRowLastColumn="0"/>
            <w:tcW w:w="3043" w:type="dxa"/>
          </w:tcPr>
          <w:p w14:paraId="2E9E1DC0" w14:textId="77777777" w:rsidR="00E46A87" w:rsidRPr="003F07CD" w:rsidRDefault="00E46A87" w:rsidP="00E46A87">
            <w:pPr>
              <w:rPr>
                <w:b w:val="0"/>
                <w:bCs w:val="0"/>
                <w:sz w:val="24"/>
                <w:szCs w:val="24"/>
              </w:rPr>
            </w:pPr>
            <w:r w:rsidRPr="003F07CD">
              <w:rPr>
                <w:sz w:val="24"/>
                <w:szCs w:val="24"/>
              </w:rPr>
              <w:t>Operational management</w:t>
            </w:r>
          </w:p>
          <w:p w14:paraId="71F828CC" w14:textId="14B2676A" w:rsidR="00E46A87" w:rsidRPr="003F07CD" w:rsidRDefault="00E46A87" w:rsidP="00E46A87">
            <w:pPr>
              <w:rPr>
                <w:sz w:val="24"/>
                <w:szCs w:val="24"/>
              </w:rPr>
            </w:pPr>
          </w:p>
        </w:tc>
        <w:tc>
          <w:tcPr>
            <w:tcW w:w="7447" w:type="dxa"/>
          </w:tcPr>
          <w:p w14:paraId="486536F0" w14:textId="75450931" w:rsidR="00E46A87" w:rsidRPr="00C54780" w:rsidRDefault="00E46A87" w:rsidP="005564A2">
            <w:pPr>
              <w:numPr>
                <w:ilvl w:val="0"/>
                <w:numId w:val="15"/>
              </w:numPr>
              <w:spacing w:after="0"/>
              <w:ind w:left="395" w:hanging="283"/>
              <w:cnfStyle w:val="000000000000" w:firstRow="0" w:lastRow="0" w:firstColumn="0" w:lastColumn="0" w:oddVBand="0" w:evenVBand="0" w:oddHBand="0" w:evenHBand="0" w:firstRowFirstColumn="0" w:firstRowLastColumn="0" w:lastRowFirstColumn="0" w:lastRowLastColumn="0"/>
              <w:rPr>
                <w:rFonts w:eastAsia="Calibri"/>
                <w:b/>
                <w:bCs/>
                <w:sz w:val="20"/>
                <w:szCs w:val="20"/>
              </w:rPr>
            </w:pPr>
            <w:r w:rsidRPr="00C54780">
              <w:rPr>
                <w:rFonts w:eastAsia="Calibri"/>
                <w:sz w:val="20"/>
                <w:szCs w:val="20"/>
              </w:rPr>
              <w:t xml:space="preserve">Supporting the Senior </w:t>
            </w:r>
            <w:r w:rsidR="00E021EF">
              <w:rPr>
                <w:rFonts w:eastAsia="Calibri"/>
                <w:sz w:val="20"/>
                <w:szCs w:val="20"/>
              </w:rPr>
              <w:t>Strategy Manager (Low Carbon and Environment)</w:t>
            </w:r>
            <w:r w:rsidRPr="00C54780">
              <w:rPr>
                <w:rFonts w:eastAsia="Calibri"/>
                <w:sz w:val="20"/>
                <w:szCs w:val="20"/>
              </w:rPr>
              <w:t xml:space="preserve"> in achieving the objectives of the </w:t>
            </w:r>
            <w:r w:rsidR="00E021EF">
              <w:rPr>
                <w:rFonts w:eastAsia="Calibri"/>
                <w:sz w:val="20"/>
                <w:szCs w:val="20"/>
              </w:rPr>
              <w:t>York and North Yorkshire Combined Authority (YNYCA)</w:t>
            </w:r>
            <w:r w:rsidRPr="00C54780">
              <w:rPr>
                <w:rFonts w:eastAsia="Calibri"/>
                <w:sz w:val="20"/>
                <w:szCs w:val="20"/>
              </w:rPr>
              <w:t>Delivery Plan</w:t>
            </w:r>
          </w:p>
          <w:p w14:paraId="6DF9814E" w14:textId="747E95CF" w:rsidR="00E46A87" w:rsidRPr="00C54780" w:rsidRDefault="00E46A87" w:rsidP="005564A2">
            <w:pPr>
              <w:numPr>
                <w:ilvl w:val="0"/>
                <w:numId w:val="15"/>
              </w:numPr>
              <w:spacing w:after="0"/>
              <w:ind w:left="395" w:hanging="283"/>
              <w:cnfStyle w:val="000000000000" w:firstRow="0" w:lastRow="0" w:firstColumn="0" w:lastColumn="0" w:oddVBand="0" w:evenVBand="0" w:oddHBand="0" w:evenHBand="0" w:firstRowFirstColumn="0" w:firstRowLastColumn="0" w:lastRowFirstColumn="0" w:lastRowLastColumn="0"/>
              <w:rPr>
                <w:rFonts w:eastAsia="Calibri"/>
                <w:b/>
                <w:bCs/>
                <w:sz w:val="20"/>
                <w:szCs w:val="20"/>
              </w:rPr>
            </w:pPr>
            <w:r w:rsidRPr="00C54780">
              <w:rPr>
                <w:rFonts w:eastAsia="Calibri"/>
                <w:sz w:val="20"/>
                <w:szCs w:val="20"/>
              </w:rPr>
              <w:t xml:space="preserve">Support the management and effective delivery of programmes and contracts for which the </w:t>
            </w:r>
            <w:r w:rsidR="00E021EF">
              <w:rPr>
                <w:rFonts w:eastAsia="Calibri"/>
                <w:sz w:val="20"/>
                <w:szCs w:val="20"/>
              </w:rPr>
              <w:t>YNYCA</w:t>
            </w:r>
            <w:r w:rsidRPr="00C54780">
              <w:rPr>
                <w:rFonts w:eastAsia="Calibri"/>
                <w:sz w:val="20"/>
                <w:szCs w:val="20"/>
              </w:rPr>
              <w:t xml:space="preserve"> is responsible; from inception to close down.</w:t>
            </w:r>
          </w:p>
          <w:p w14:paraId="17E291A9" w14:textId="37460D87" w:rsidR="00E46A87" w:rsidRPr="00C54780" w:rsidRDefault="00E46A87" w:rsidP="005564A2">
            <w:pPr>
              <w:numPr>
                <w:ilvl w:val="0"/>
                <w:numId w:val="15"/>
              </w:numPr>
              <w:spacing w:after="0"/>
              <w:ind w:left="395" w:hanging="283"/>
              <w:cnfStyle w:val="000000000000" w:firstRow="0" w:lastRow="0" w:firstColumn="0" w:lastColumn="0" w:oddVBand="0" w:evenVBand="0" w:oddHBand="0" w:evenHBand="0" w:firstRowFirstColumn="0" w:firstRowLastColumn="0" w:lastRowFirstColumn="0" w:lastRowLastColumn="0"/>
              <w:rPr>
                <w:rFonts w:eastAsia="Calibri"/>
                <w:b/>
                <w:bCs/>
                <w:sz w:val="20"/>
                <w:szCs w:val="20"/>
              </w:rPr>
            </w:pPr>
            <w:r w:rsidRPr="00C54780">
              <w:rPr>
                <w:rFonts w:eastAsia="Calibri"/>
                <w:sz w:val="20"/>
                <w:szCs w:val="20"/>
              </w:rPr>
              <w:t xml:space="preserve">Represent the </w:t>
            </w:r>
            <w:r w:rsidR="00E021EF">
              <w:rPr>
                <w:rFonts w:eastAsia="Calibri"/>
                <w:sz w:val="20"/>
                <w:szCs w:val="20"/>
              </w:rPr>
              <w:t>YNYCA</w:t>
            </w:r>
            <w:r w:rsidR="00F95F99">
              <w:rPr>
                <w:rFonts w:eastAsia="Calibri"/>
                <w:sz w:val="20"/>
                <w:szCs w:val="20"/>
              </w:rPr>
              <w:t xml:space="preserve"> </w:t>
            </w:r>
            <w:r w:rsidRPr="00C54780">
              <w:rPr>
                <w:rFonts w:eastAsia="Calibri"/>
                <w:sz w:val="20"/>
                <w:szCs w:val="20"/>
              </w:rPr>
              <w:t>as and when required at meetings with external organisations/partners and at events, conferences and forums (this may involve out of hours work).</w:t>
            </w:r>
          </w:p>
          <w:p w14:paraId="69FAD1D7" w14:textId="64D2208A" w:rsidR="00E46A87" w:rsidRPr="00C54780" w:rsidRDefault="00E46A87" w:rsidP="005564A2">
            <w:pPr>
              <w:numPr>
                <w:ilvl w:val="0"/>
                <w:numId w:val="15"/>
              </w:numPr>
              <w:spacing w:after="0"/>
              <w:ind w:left="395" w:hanging="283"/>
              <w:cnfStyle w:val="000000000000" w:firstRow="0" w:lastRow="0" w:firstColumn="0" w:lastColumn="0" w:oddVBand="0" w:evenVBand="0" w:oddHBand="0" w:evenHBand="0" w:firstRowFirstColumn="0" w:firstRowLastColumn="0" w:lastRowFirstColumn="0" w:lastRowLastColumn="0"/>
              <w:rPr>
                <w:rFonts w:eastAsia="Calibri"/>
                <w:b/>
                <w:bCs/>
                <w:sz w:val="20"/>
                <w:szCs w:val="20"/>
              </w:rPr>
            </w:pPr>
            <w:r w:rsidRPr="00C54780">
              <w:rPr>
                <w:rFonts w:eastAsia="Calibri"/>
                <w:sz w:val="20"/>
                <w:szCs w:val="20"/>
              </w:rPr>
              <w:t>To establish and develop relationships with</w:t>
            </w:r>
            <w:r w:rsidR="009D7B40">
              <w:rPr>
                <w:rFonts w:eastAsia="Calibri"/>
                <w:sz w:val="20"/>
                <w:szCs w:val="20"/>
              </w:rPr>
              <w:t xml:space="preserve"> relevant</w:t>
            </w:r>
            <w:r w:rsidRPr="00C54780">
              <w:rPr>
                <w:rFonts w:eastAsia="Calibri"/>
                <w:sz w:val="20"/>
                <w:szCs w:val="20"/>
              </w:rPr>
              <w:t xml:space="preserve"> public and private partners, including networks, providers and stakeholders in order to help them to grow the economy. </w:t>
            </w:r>
          </w:p>
          <w:p w14:paraId="56510FF4" w14:textId="1581BA1B" w:rsidR="00E46A87" w:rsidRPr="00C54780" w:rsidRDefault="00E46A87" w:rsidP="005564A2">
            <w:pPr>
              <w:numPr>
                <w:ilvl w:val="0"/>
                <w:numId w:val="15"/>
              </w:numPr>
              <w:spacing w:after="0"/>
              <w:ind w:left="395" w:hanging="283"/>
              <w:cnfStyle w:val="000000000000" w:firstRow="0" w:lastRow="0" w:firstColumn="0" w:lastColumn="0" w:oddVBand="0" w:evenVBand="0" w:oddHBand="0" w:evenHBand="0" w:firstRowFirstColumn="0" w:firstRowLastColumn="0" w:lastRowFirstColumn="0" w:lastRowLastColumn="0"/>
              <w:rPr>
                <w:rFonts w:eastAsia="Calibri"/>
                <w:b/>
                <w:bCs/>
                <w:sz w:val="20"/>
                <w:szCs w:val="20"/>
              </w:rPr>
            </w:pPr>
            <w:r w:rsidRPr="00C54780">
              <w:rPr>
                <w:rFonts w:eastAsia="Calibri"/>
                <w:sz w:val="20"/>
                <w:szCs w:val="20"/>
              </w:rPr>
              <w:t xml:space="preserve">To proactively engage and share information with </w:t>
            </w:r>
            <w:r w:rsidR="009D7B40">
              <w:rPr>
                <w:rFonts w:eastAsia="Calibri"/>
                <w:sz w:val="20"/>
                <w:szCs w:val="20"/>
              </w:rPr>
              <w:t xml:space="preserve">YNYCA </w:t>
            </w:r>
            <w:r w:rsidRPr="00C54780">
              <w:rPr>
                <w:rFonts w:eastAsia="Calibri"/>
                <w:sz w:val="20"/>
                <w:szCs w:val="20"/>
              </w:rPr>
              <w:t>colleagues and Board members.</w:t>
            </w:r>
          </w:p>
          <w:p w14:paraId="7EDDDE3A" w14:textId="2CCD4AEB" w:rsidR="00E46A87" w:rsidRPr="00C54780" w:rsidRDefault="00E46A87" w:rsidP="005564A2">
            <w:pPr>
              <w:numPr>
                <w:ilvl w:val="0"/>
                <w:numId w:val="15"/>
              </w:numPr>
              <w:spacing w:after="0"/>
              <w:ind w:left="395" w:hanging="283"/>
              <w:cnfStyle w:val="000000000000" w:firstRow="0" w:lastRow="0" w:firstColumn="0" w:lastColumn="0" w:oddVBand="0" w:evenVBand="0" w:oddHBand="0" w:evenHBand="0" w:firstRowFirstColumn="0" w:firstRowLastColumn="0" w:lastRowFirstColumn="0" w:lastRowLastColumn="0"/>
              <w:rPr>
                <w:rFonts w:eastAsia="Calibri"/>
                <w:b/>
                <w:bCs/>
                <w:sz w:val="20"/>
                <w:szCs w:val="20"/>
              </w:rPr>
            </w:pPr>
            <w:r w:rsidRPr="00C54780">
              <w:rPr>
                <w:rFonts w:eastAsia="Calibri"/>
                <w:sz w:val="20"/>
                <w:szCs w:val="20"/>
              </w:rPr>
              <w:t xml:space="preserve">To ensure in developing plans and proposals that they are integrated to the </w:t>
            </w:r>
            <w:r w:rsidR="009D7B40">
              <w:rPr>
                <w:rFonts w:eastAsia="Calibri"/>
                <w:sz w:val="20"/>
                <w:szCs w:val="20"/>
              </w:rPr>
              <w:t>YNYCA</w:t>
            </w:r>
            <w:r w:rsidRPr="00C54780">
              <w:rPr>
                <w:rFonts w:eastAsia="Calibri"/>
                <w:sz w:val="20"/>
                <w:szCs w:val="20"/>
              </w:rPr>
              <w:t>’s strategic direction</w:t>
            </w:r>
          </w:p>
          <w:p w14:paraId="20A34810" w14:textId="77777777" w:rsidR="00E46A87" w:rsidRPr="00C54780" w:rsidRDefault="00E46A87" w:rsidP="005564A2">
            <w:pPr>
              <w:numPr>
                <w:ilvl w:val="0"/>
                <w:numId w:val="15"/>
              </w:numPr>
              <w:spacing w:after="0"/>
              <w:ind w:left="395" w:hanging="283"/>
              <w:cnfStyle w:val="000000000000" w:firstRow="0" w:lastRow="0" w:firstColumn="0" w:lastColumn="0" w:oddVBand="0" w:evenVBand="0" w:oddHBand="0" w:evenHBand="0" w:firstRowFirstColumn="0" w:firstRowLastColumn="0" w:lastRowFirstColumn="0" w:lastRowLastColumn="0"/>
              <w:rPr>
                <w:rFonts w:eastAsia="Calibri"/>
                <w:b/>
                <w:bCs/>
                <w:sz w:val="20"/>
                <w:szCs w:val="20"/>
              </w:rPr>
            </w:pPr>
            <w:r w:rsidRPr="00C54780">
              <w:rPr>
                <w:rFonts w:eastAsia="Calibri"/>
                <w:sz w:val="20"/>
                <w:szCs w:val="20"/>
              </w:rPr>
              <w:lastRenderedPageBreak/>
              <w:t>To contribute to the monitoring and evaluation of information, data and performance indicators necessary to ensure continuous improvement of the service, including maintaining appropriate databases, records and progress monitoring.</w:t>
            </w:r>
          </w:p>
          <w:p w14:paraId="01F63278" w14:textId="41E087EE" w:rsidR="006F5071" w:rsidRPr="00A82D8A" w:rsidRDefault="00E46A87" w:rsidP="005564A2">
            <w:pPr>
              <w:numPr>
                <w:ilvl w:val="0"/>
                <w:numId w:val="15"/>
              </w:numPr>
              <w:spacing w:after="0"/>
              <w:ind w:left="395" w:hanging="283"/>
              <w:cnfStyle w:val="000000000000" w:firstRow="0" w:lastRow="0" w:firstColumn="0" w:lastColumn="0" w:oddVBand="0" w:evenVBand="0" w:oddHBand="0" w:evenHBand="0" w:firstRowFirstColumn="0" w:firstRowLastColumn="0" w:lastRowFirstColumn="0" w:lastRowLastColumn="0"/>
              <w:rPr>
                <w:rFonts w:eastAsia="Calibri"/>
                <w:b/>
                <w:bCs/>
                <w:sz w:val="20"/>
                <w:szCs w:val="20"/>
              </w:rPr>
            </w:pPr>
            <w:r w:rsidRPr="00E46A87">
              <w:rPr>
                <w:rFonts w:eastAsia="Calibri"/>
                <w:color w:val="000000"/>
                <w:sz w:val="20"/>
                <w:szCs w:val="20"/>
              </w:rPr>
              <w:t xml:space="preserve">To provide input and support to the delivery of externally funded programmes.  </w:t>
            </w:r>
          </w:p>
          <w:p w14:paraId="2A848884" w14:textId="525E2D21" w:rsidR="00E46A87" w:rsidRPr="00E46A87" w:rsidRDefault="00E46A87" w:rsidP="005564A2">
            <w:pPr>
              <w:numPr>
                <w:ilvl w:val="0"/>
                <w:numId w:val="15"/>
              </w:numPr>
              <w:spacing w:after="0"/>
              <w:ind w:left="395" w:hanging="283"/>
              <w:cnfStyle w:val="000000000000" w:firstRow="0" w:lastRow="0" w:firstColumn="0" w:lastColumn="0" w:oddVBand="0" w:evenVBand="0" w:oddHBand="0" w:evenHBand="0" w:firstRowFirstColumn="0" w:firstRowLastColumn="0" w:lastRowFirstColumn="0" w:lastRowLastColumn="0"/>
              <w:rPr>
                <w:rFonts w:eastAsia="Calibri"/>
                <w:b/>
                <w:bCs/>
                <w:sz w:val="20"/>
                <w:szCs w:val="20"/>
              </w:rPr>
            </w:pPr>
            <w:r w:rsidRPr="00E46A87">
              <w:rPr>
                <w:rFonts w:eastAsia="Calibri"/>
                <w:sz w:val="20"/>
                <w:szCs w:val="20"/>
              </w:rPr>
              <w:t>To bring an entrepreneurial approach to the development and delivery of the service, using initiative and a robust business development approach.</w:t>
            </w:r>
          </w:p>
        </w:tc>
      </w:tr>
      <w:tr w:rsidR="005564A2" w:rsidRPr="003F07CD" w14:paraId="6F0D85F9" w14:textId="77777777" w:rsidTr="00845AB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43" w:type="dxa"/>
            <w:tcBorders>
              <w:top w:val="single" w:sz="4" w:space="0" w:color="F7A413"/>
              <w:left w:val="single" w:sz="4" w:space="0" w:color="F7A413"/>
              <w:bottom w:val="single" w:sz="4" w:space="0" w:color="F7A413"/>
              <w:right w:val="single" w:sz="4" w:space="0" w:color="F7A413"/>
            </w:tcBorders>
          </w:tcPr>
          <w:p w14:paraId="6863D7FF" w14:textId="77777777" w:rsidR="005564A2" w:rsidRPr="003F07CD" w:rsidRDefault="005564A2" w:rsidP="005564A2">
            <w:pPr>
              <w:rPr>
                <w:b w:val="0"/>
                <w:bCs w:val="0"/>
                <w:sz w:val="24"/>
                <w:szCs w:val="24"/>
              </w:rPr>
            </w:pPr>
            <w:r w:rsidRPr="003F07CD">
              <w:rPr>
                <w:sz w:val="24"/>
                <w:szCs w:val="24"/>
              </w:rPr>
              <w:lastRenderedPageBreak/>
              <w:t>Communications</w:t>
            </w:r>
          </w:p>
          <w:p w14:paraId="7C5D70B7" w14:textId="18F5B7F0" w:rsidR="005564A2" w:rsidRPr="003F07CD" w:rsidRDefault="005564A2" w:rsidP="005564A2">
            <w:pPr>
              <w:rPr>
                <w:sz w:val="24"/>
                <w:szCs w:val="24"/>
              </w:rPr>
            </w:pPr>
          </w:p>
        </w:tc>
        <w:tc>
          <w:tcPr>
            <w:tcW w:w="7447" w:type="dxa"/>
            <w:tcBorders>
              <w:top w:val="single" w:sz="4" w:space="0" w:color="F7A413"/>
              <w:left w:val="single" w:sz="4" w:space="0" w:color="F7A413"/>
              <w:bottom w:val="single" w:sz="4" w:space="0" w:color="F7A413"/>
              <w:right w:val="single" w:sz="4" w:space="0" w:color="F7A413"/>
            </w:tcBorders>
          </w:tcPr>
          <w:p w14:paraId="1217B1F1" w14:textId="77777777" w:rsidR="005564A2" w:rsidRPr="00C54780" w:rsidRDefault="005564A2" w:rsidP="005564A2">
            <w:pPr>
              <w:numPr>
                <w:ilvl w:val="0"/>
                <w:numId w:val="15"/>
              </w:numPr>
              <w:spacing w:after="0"/>
              <w:ind w:left="332" w:hanging="308"/>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C54780">
              <w:rPr>
                <w:rFonts w:eastAsia="Calibri"/>
                <w:sz w:val="20"/>
                <w:szCs w:val="20"/>
              </w:rPr>
              <w:t>To liaise and negotiate with partners, providers and stakeholders in the delivery of projects and programmes.</w:t>
            </w:r>
          </w:p>
          <w:p w14:paraId="3212333B" w14:textId="75A62A19" w:rsidR="005564A2" w:rsidRPr="00C54780" w:rsidRDefault="00554A9C" w:rsidP="005564A2">
            <w:pPr>
              <w:numPr>
                <w:ilvl w:val="0"/>
                <w:numId w:val="15"/>
              </w:numPr>
              <w:spacing w:after="0"/>
              <w:ind w:left="332" w:hanging="308"/>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C54780">
              <w:rPr>
                <w:rFonts w:eastAsia="Calibri"/>
                <w:sz w:val="20"/>
                <w:szCs w:val="20"/>
              </w:rPr>
              <w:t>To carry out regular face-to-face and electronic contact with a wide variety of internal and external stakeholders including public sector officers and members, businesses, members of the public and partner agencies</w:t>
            </w:r>
            <w:r w:rsidR="005564A2" w:rsidRPr="00C54780">
              <w:rPr>
                <w:rFonts w:eastAsia="Calibri"/>
                <w:sz w:val="20"/>
                <w:szCs w:val="20"/>
              </w:rPr>
              <w:t>.</w:t>
            </w:r>
          </w:p>
          <w:p w14:paraId="7F443F9D" w14:textId="66FA3AFC" w:rsidR="005564A2" w:rsidRPr="00C54780" w:rsidRDefault="005564A2" w:rsidP="005564A2">
            <w:pPr>
              <w:numPr>
                <w:ilvl w:val="0"/>
                <w:numId w:val="15"/>
              </w:numPr>
              <w:spacing w:after="0"/>
              <w:ind w:left="332" w:hanging="308"/>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C54780">
              <w:rPr>
                <w:rFonts w:eastAsia="Calibri"/>
                <w:sz w:val="20"/>
                <w:szCs w:val="20"/>
              </w:rPr>
              <w:t>To maintain information systems within the</w:t>
            </w:r>
            <w:r w:rsidR="00F95F99">
              <w:rPr>
                <w:rFonts w:eastAsia="Calibri"/>
                <w:sz w:val="20"/>
                <w:szCs w:val="20"/>
              </w:rPr>
              <w:t xml:space="preserve"> </w:t>
            </w:r>
            <w:r w:rsidR="006F5071">
              <w:rPr>
                <w:rFonts w:eastAsia="Calibri"/>
                <w:sz w:val="20"/>
                <w:szCs w:val="20"/>
              </w:rPr>
              <w:t>YNYCA</w:t>
            </w:r>
            <w:r w:rsidRPr="00C54780">
              <w:rPr>
                <w:rFonts w:eastAsia="Calibri"/>
                <w:sz w:val="20"/>
                <w:szCs w:val="20"/>
              </w:rPr>
              <w:t>, involving establishing and updating records and analysing information to support performance management.</w:t>
            </w:r>
          </w:p>
          <w:p w14:paraId="78495A6D" w14:textId="77777777" w:rsidR="005564A2" w:rsidRPr="00C54780" w:rsidRDefault="005564A2" w:rsidP="005564A2">
            <w:pPr>
              <w:numPr>
                <w:ilvl w:val="0"/>
                <w:numId w:val="15"/>
              </w:numPr>
              <w:spacing w:after="0"/>
              <w:ind w:left="332" w:hanging="308"/>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C54780">
              <w:rPr>
                <w:rFonts w:eastAsia="Calibri"/>
                <w:sz w:val="20"/>
                <w:szCs w:val="20"/>
              </w:rPr>
              <w:t>To liaise at senior level with professional advisers in other relevant authorities and agencies.</w:t>
            </w:r>
          </w:p>
          <w:p w14:paraId="0EB270EC" w14:textId="77777777" w:rsidR="005564A2" w:rsidRDefault="005564A2" w:rsidP="005564A2">
            <w:pPr>
              <w:numPr>
                <w:ilvl w:val="0"/>
                <w:numId w:val="15"/>
              </w:numPr>
              <w:spacing w:after="0"/>
              <w:ind w:left="332" w:hanging="308"/>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C54780">
              <w:rPr>
                <w:rFonts w:eastAsia="Calibri"/>
                <w:sz w:val="20"/>
                <w:szCs w:val="20"/>
              </w:rPr>
              <w:t>To influence, motivate and negotiate both internally and externally</w:t>
            </w:r>
            <w:r>
              <w:rPr>
                <w:rFonts w:eastAsia="Calibri"/>
                <w:sz w:val="20"/>
                <w:szCs w:val="20"/>
              </w:rPr>
              <w:t>.</w:t>
            </w:r>
          </w:p>
          <w:p w14:paraId="2112F353" w14:textId="40C6337F" w:rsidR="005564A2" w:rsidRPr="005564A2" w:rsidRDefault="005564A2" w:rsidP="005564A2">
            <w:pPr>
              <w:numPr>
                <w:ilvl w:val="0"/>
                <w:numId w:val="15"/>
              </w:numPr>
              <w:spacing w:after="0"/>
              <w:ind w:left="332" w:hanging="308"/>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5564A2">
              <w:rPr>
                <w:rFonts w:eastAsia="Calibri"/>
                <w:sz w:val="20"/>
                <w:szCs w:val="20"/>
              </w:rPr>
              <w:t>To prepare and deliver complex information to a wide range of audiences.</w:t>
            </w:r>
          </w:p>
        </w:tc>
      </w:tr>
      <w:tr w:rsidR="005564A2" w:rsidRPr="003F07CD" w14:paraId="1F4252B4" w14:textId="77777777" w:rsidTr="00D54F1F">
        <w:trPr>
          <w:trHeight w:val="397"/>
        </w:trPr>
        <w:tc>
          <w:tcPr>
            <w:cnfStyle w:val="001000000000" w:firstRow="0" w:lastRow="0" w:firstColumn="1" w:lastColumn="0" w:oddVBand="0" w:evenVBand="0" w:oddHBand="0" w:evenHBand="0" w:firstRowFirstColumn="0" w:firstRowLastColumn="0" w:lastRowFirstColumn="0" w:lastRowLastColumn="0"/>
            <w:tcW w:w="3043" w:type="dxa"/>
          </w:tcPr>
          <w:p w14:paraId="1747C756" w14:textId="77777777" w:rsidR="005564A2" w:rsidRPr="003F07CD" w:rsidRDefault="005564A2" w:rsidP="005564A2">
            <w:pPr>
              <w:rPr>
                <w:b w:val="0"/>
                <w:bCs w:val="0"/>
                <w:sz w:val="24"/>
                <w:szCs w:val="24"/>
              </w:rPr>
            </w:pPr>
            <w:r w:rsidRPr="003F07CD">
              <w:rPr>
                <w:sz w:val="24"/>
                <w:szCs w:val="24"/>
              </w:rPr>
              <w:t>Partnership / corporate working</w:t>
            </w:r>
          </w:p>
          <w:p w14:paraId="74D9A4F4" w14:textId="6D15088A" w:rsidR="005564A2" w:rsidRPr="003F07CD" w:rsidRDefault="005564A2" w:rsidP="005564A2">
            <w:pPr>
              <w:rPr>
                <w:sz w:val="24"/>
                <w:szCs w:val="24"/>
              </w:rPr>
            </w:pPr>
          </w:p>
        </w:tc>
        <w:tc>
          <w:tcPr>
            <w:tcW w:w="7447" w:type="dxa"/>
          </w:tcPr>
          <w:p w14:paraId="41CF3A23" w14:textId="77777777" w:rsidR="00436721" w:rsidRPr="002F6C82" w:rsidRDefault="00436721" w:rsidP="00436721">
            <w:pPr>
              <w:numPr>
                <w:ilvl w:val="0"/>
                <w:numId w:val="8"/>
              </w:numPr>
              <w:spacing w:after="0"/>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F6C82">
              <w:rPr>
                <w:rFonts w:eastAsia="Calibri"/>
                <w:sz w:val="20"/>
                <w:szCs w:val="20"/>
              </w:rPr>
              <w:t>To engage effectively with public and private sector partners in order to understand how best to enable them to drive economic improvement and growth.</w:t>
            </w:r>
          </w:p>
          <w:p w14:paraId="45F61C9E" w14:textId="77777777" w:rsidR="00436721" w:rsidRPr="002F6C82" w:rsidRDefault="00436721" w:rsidP="00436721">
            <w:pPr>
              <w:numPr>
                <w:ilvl w:val="0"/>
                <w:numId w:val="8"/>
              </w:numPr>
              <w:spacing w:after="0"/>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F6C82">
              <w:rPr>
                <w:rFonts w:eastAsia="Calibri"/>
                <w:sz w:val="20"/>
                <w:szCs w:val="20"/>
              </w:rPr>
              <w:t>To share information and feedback from key partners in the region (where confidentiality and data protection allows) bearing in mind commercially sensitive information.</w:t>
            </w:r>
          </w:p>
          <w:p w14:paraId="0DB4B351" w14:textId="28B5C8B7" w:rsidR="00436721" w:rsidRPr="002F6C82" w:rsidRDefault="00436721" w:rsidP="00436721">
            <w:pPr>
              <w:numPr>
                <w:ilvl w:val="0"/>
                <w:numId w:val="8"/>
              </w:numPr>
              <w:spacing w:after="0"/>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F6C82">
              <w:rPr>
                <w:rFonts w:eastAsia="Calibri"/>
                <w:sz w:val="20"/>
                <w:szCs w:val="20"/>
              </w:rPr>
              <w:t xml:space="preserve">To establish opportunities for networking and to ensure the coordination, where relevant, of the full range of </w:t>
            </w:r>
            <w:r w:rsidR="006F5071">
              <w:rPr>
                <w:rFonts w:eastAsia="Calibri"/>
                <w:sz w:val="20"/>
                <w:szCs w:val="20"/>
              </w:rPr>
              <w:t>YNYCA</w:t>
            </w:r>
            <w:r w:rsidR="00F95F99">
              <w:rPr>
                <w:rFonts w:eastAsia="Calibri"/>
                <w:sz w:val="20"/>
                <w:szCs w:val="20"/>
              </w:rPr>
              <w:t xml:space="preserve"> </w:t>
            </w:r>
            <w:r w:rsidRPr="002F6C82">
              <w:rPr>
                <w:rFonts w:eastAsia="Calibri"/>
                <w:sz w:val="20"/>
                <w:szCs w:val="20"/>
              </w:rPr>
              <w:t>support services and partner organisations.</w:t>
            </w:r>
          </w:p>
          <w:p w14:paraId="684FDCB3" w14:textId="60E1CEEC" w:rsidR="00436721" w:rsidRPr="002F6C82" w:rsidRDefault="00436721" w:rsidP="00436721">
            <w:pPr>
              <w:numPr>
                <w:ilvl w:val="0"/>
                <w:numId w:val="8"/>
              </w:numPr>
              <w:spacing w:after="0"/>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F6C82">
              <w:rPr>
                <w:rFonts w:eastAsia="Calibri"/>
                <w:sz w:val="20"/>
                <w:szCs w:val="20"/>
              </w:rPr>
              <w:t xml:space="preserve">To establish robust relationships with partner organisations, to enable the delivery of activity which benefits </w:t>
            </w:r>
            <w:r w:rsidR="002257FE">
              <w:rPr>
                <w:rFonts w:eastAsia="Calibri"/>
                <w:sz w:val="20"/>
                <w:szCs w:val="20"/>
              </w:rPr>
              <w:t>YNYCA</w:t>
            </w:r>
            <w:r w:rsidR="00F95F99">
              <w:rPr>
                <w:rFonts w:eastAsia="Calibri"/>
                <w:sz w:val="20"/>
                <w:szCs w:val="20"/>
              </w:rPr>
              <w:t xml:space="preserve"> </w:t>
            </w:r>
            <w:r w:rsidRPr="002F6C82">
              <w:rPr>
                <w:rFonts w:eastAsia="Calibri"/>
                <w:sz w:val="20"/>
                <w:szCs w:val="20"/>
              </w:rPr>
              <w:t>priorities.</w:t>
            </w:r>
          </w:p>
          <w:p w14:paraId="5C9A1C73" w14:textId="5AD2BAA8" w:rsidR="005564A2" w:rsidRPr="003F07CD" w:rsidRDefault="00436721" w:rsidP="00436721">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F6C82">
              <w:rPr>
                <w:rFonts w:eastAsia="Calibri"/>
                <w:sz w:val="20"/>
                <w:szCs w:val="20"/>
              </w:rPr>
              <w:t>To make best use of public sector support to realise private sector ambitions within legal and regulatory constraints</w:t>
            </w:r>
            <w:r>
              <w:rPr>
                <w:rFonts w:eastAsia="Calibri"/>
                <w:sz w:val="20"/>
                <w:szCs w:val="20"/>
              </w:rPr>
              <w:t>.</w:t>
            </w:r>
          </w:p>
        </w:tc>
      </w:tr>
      <w:tr w:rsidR="005564A2" w:rsidRPr="003F07CD" w14:paraId="07D242D3" w14:textId="77777777" w:rsidTr="00845AB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43" w:type="dxa"/>
            <w:tcBorders>
              <w:top w:val="single" w:sz="4" w:space="0" w:color="F7A413"/>
              <w:left w:val="single" w:sz="4" w:space="0" w:color="F7A413"/>
              <w:bottom w:val="single" w:sz="4" w:space="0" w:color="F7A413"/>
              <w:right w:val="single" w:sz="4" w:space="0" w:color="F7A413"/>
            </w:tcBorders>
          </w:tcPr>
          <w:p w14:paraId="4E6B7E95" w14:textId="002FEAED" w:rsidR="005564A2" w:rsidRPr="00436721" w:rsidRDefault="005564A2" w:rsidP="005564A2">
            <w:pPr>
              <w:rPr>
                <w:b w:val="0"/>
                <w:bCs w:val="0"/>
                <w:sz w:val="24"/>
                <w:szCs w:val="24"/>
              </w:rPr>
            </w:pPr>
            <w:r w:rsidRPr="003F07CD">
              <w:rPr>
                <w:sz w:val="24"/>
                <w:szCs w:val="24"/>
              </w:rPr>
              <w:t>Resource management</w:t>
            </w:r>
          </w:p>
        </w:tc>
        <w:tc>
          <w:tcPr>
            <w:tcW w:w="7447" w:type="dxa"/>
            <w:tcBorders>
              <w:top w:val="single" w:sz="4" w:space="0" w:color="F7A413"/>
              <w:left w:val="single" w:sz="4" w:space="0" w:color="F7A413"/>
              <w:bottom w:val="single" w:sz="4" w:space="0" w:color="F7A413"/>
              <w:right w:val="single" w:sz="4" w:space="0" w:color="F7A413"/>
            </w:tcBorders>
          </w:tcPr>
          <w:p w14:paraId="456A16A6" w14:textId="51CC27A6" w:rsidR="009E7559" w:rsidRPr="00F501F0" w:rsidRDefault="009E7559" w:rsidP="009E7559">
            <w:pPr>
              <w:numPr>
                <w:ilvl w:val="0"/>
                <w:numId w:val="6"/>
              </w:numPr>
              <w:tabs>
                <w:tab w:val="clear" w:pos="520"/>
                <w:tab w:val="num" w:pos="395"/>
              </w:tabs>
              <w:spacing w:after="0"/>
              <w:ind w:left="395" w:hanging="425"/>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F501F0">
              <w:rPr>
                <w:rFonts w:eastAsia="Calibri"/>
                <w:sz w:val="20"/>
                <w:szCs w:val="20"/>
              </w:rPr>
              <w:t xml:space="preserve">Support the development and delivery of projects and programmes to implement the </w:t>
            </w:r>
            <w:r w:rsidR="006F5071">
              <w:rPr>
                <w:rFonts w:eastAsia="Calibri"/>
                <w:sz w:val="20"/>
                <w:szCs w:val="20"/>
              </w:rPr>
              <w:t>YNYCA</w:t>
            </w:r>
            <w:r w:rsidR="00F95F99">
              <w:rPr>
                <w:rFonts w:eastAsia="Calibri"/>
                <w:sz w:val="20"/>
                <w:szCs w:val="20"/>
              </w:rPr>
              <w:t xml:space="preserve"> </w:t>
            </w:r>
            <w:r w:rsidRPr="00F501F0">
              <w:rPr>
                <w:rFonts w:eastAsia="Calibri"/>
                <w:sz w:val="20"/>
                <w:szCs w:val="20"/>
              </w:rPr>
              <w:t>delivery plan priorities.</w:t>
            </w:r>
          </w:p>
          <w:p w14:paraId="11F3B394" w14:textId="2019E512" w:rsidR="009E7559" w:rsidRPr="00F501F0" w:rsidRDefault="009E7559" w:rsidP="009E7559">
            <w:pPr>
              <w:numPr>
                <w:ilvl w:val="0"/>
                <w:numId w:val="6"/>
              </w:numPr>
              <w:tabs>
                <w:tab w:val="clear" w:pos="520"/>
                <w:tab w:val="num" w:pos="395"/>
              </w:tabs>
              <w:spacing w:after="0"/>
              <w:ind w:left="395" w:hanging="425"/>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F501F0">
              <w:rPr>
                <w:rFonts w:eastAsia="Calibri"/>
                <w:sz w:val="20"/>
                <w:szCs w:val="20"/>
              </w:rPr>
              <w:t xml:space="preserve">Support the facilitation of project/programme teams with both the public and private sectors in order to deliver the </w:t>
            </w:r>
            <w:r w:rsidR="006F5071">
              <w:rPr>
                <w:rFonts w:eastAsia="Calibri"/>
                <w:sz w:val="20"/>
                <w:szCs w:val="20"/>
              </w:rPr>
              <w:t>YNYCA</w:t>
            </w:r>
            <w:r w:rsidR="00F95F99">
              <w:rPr>
                <w:rFonts w:eastAsia="Calibri"/>
                <w:sz w:val="20"/>
                <w:szCs w:val="20"/>
              </w:rPr>
              <w:t xml:space="preserve"> </w:t>
            </w:r>
            <w:r w:rsidRPr="00F501F0">
              <w:rPr>
                <w:rFonts w:eastAsia="Calibri"/>
                <w:sz w:val="20"/>
                <w:szCs w:val="20"/>
              </w:rPr>
              <w:t>priorities.</w:t>
            </w:r>
          </w:p>
          <w:p w14:paraId="4D3CDD00" w14:textId="1C75AE3F" w:rsidR="009E7559" w:rsidRPr="00F501F0" w:rsidRDefault="009E7559" w:rsidP="009E7559">
            <w:pPr>
              <w:numPr>
                <w:ilvl w:val="0"/>
                <w:numId w:val="6"/>
              </w:numPr>
              <w:tabs>
                <w:tab w:val="clear" w:pos="520"/>
                <w:tab w:val="num" w:pos="395"/>
              </w:tabs>
              <w:spacing w:after="0"/>
              <w:ind w:left="395" w:hanging="425"/>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F501F0">
              <w:rPr>
                <w:rFonts w:eastAsia="Calibri"/>
                <w:sz w:val="20"/>
                <w:szCs w:val="20"/>
              </w:rPr>
              <w:t xml:space="preserve">Effectively support programmes and projects to achieve successful </w:t>
            </w:r>
            <w:r w:rsidR="00F95F99" w:rsidRPr="00F501F0">
              <w:rPr>
                <w:rFonts w:eastAsia="Calibri"/>
                <w:sz w:val="20"/>
                <w:szCs w:val="20"/>
              </w:rPr>
              <w:t>outcomes,</w:t>
            </w:r>
            <w:r w:rsidRPr="00F501F0">
              <w:rPr>
                <w:rFonts w:eastAsia="Calibri"/>
                <w:sz w:val="20"/>
                <w:szCs w:val="20"/>
              </w:rPr>
              <w:t xml:space="preserve"> including implementation and close down.</w:t>
            </w:r>
          </w:p>
          <w:p w14:paraId="32F73798" w14:textId="69AA5E08" w:rsidR="009E7559" w:rsidRPr="00F501F0" w:rsidRDefault="009E7559" w:rsidP="009E7559">
            <w:pPr>
              <w:numPr>
                <w:ilvl w:val="0"/>
                <w:numId w:val="6"/>
              </w:numPr>
              <w:tabs>
                <w:tab w:val="clear" w:pos="520"/>
                <w:tab w:val="num" w:pos="395"/>
              </w:tabs>
              <w:spacing w:after="0"/>
              <w:ind w:left="395" w:hanging="425"/>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F501F0">
              <w:rPr>
                <w:rFonts w:eastAsia="Calibri"/>
                <w:sz w:val="20"/>
                <w:szCs w:val="20"/>
              </w:rPr>
              <w:t xml:space="preserve">Support the management of programmes, consultants and contracts for which the </w:t>
            </w:r>
            <w:r w:rsidR="006F5071">
              <w:rPr>
                <w:rFonts w:eastAsia="Calibri"/>
                <w:sz w:val="20"/>
                <w:szCs w:val="20"/>
              </w:rPr>
              <w:t>YNYCA</w:t>
            </w:r>
            <w:r w:rsidR="00F95F99">
              <w:rPr>
                <w:rFonts w:eastAsia="Calibri"/>
                <w:sz w:val="20"/>
                <w:szCs w:val="20"/>
              </w:rPr>
              <w:t xml:space="preserve"> </w:t>
            </w:r>
            <w:r w:rsidRPr="00F501F0">
              <w:rPr>
                <w:rFonts w:eastAsia="Calibri"/>
                <w:sz w:val="20"/>
                <w:szCs w:val="20"/>
              </w:rPr>
              <w:t>is responsible and ensure that agreed milestones and targets are met.</w:t>
            </w:r>
          </w:p>
          <w:p w14:paraId="511C9FF4" w14:textId="77777777" w:rsidR="009E7559" w:rsidRPr="00F501F0" w:rsidRDefault="009E7559" w:rsidP="009E7559">
            <w:pPr>
              <w:numPr>
                <w:ilvl w:val="0"/>
                <w:numId w:val="6"/>
              </w:numPr>
              <w:tabs>
                <w:tab w:val="clear" w:pos="520"/>
                <w:tab w:val="num" w:pos="395"/>
              </w:tabs>
              <w:spacing w:after="0"/>
              <w:ind w:left="395" w:hanging="425"/>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F501F0">
              <w:rPr>
                <w:rFonts w:eastAsia="Calibri"/>
                <w:sz w:val="20"/>
                <w:szCs w:val="20"/>
              </w:rPr>
              <w:t>To support the assessment and evaluation of options to ensure effective delivery of projects and programmes.</w:t>
            </w:r>
          </w:p>
          <w:p w14:paraId="52313665" w14:textId="47E64D1F" w:rsidR="009E7559" w:rsidRDefault="009E7559" w:rsidP="009E7559">
            <w:pPr>
              <w:numPr>
                <w:ilvl w:val="0"/>
                <w:numId w:val="6"/>
              </w:numPr>
              <w:tabs>
                <w:tab w:val="clear" w:pos="520"/>
                <w:tab w:val="num" w:pos="395"/>
              </w:tabs>
              <w:spacing w:after="0"/>
              <w:ind w:left="395" w:hanging="425"/>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F501F0">
              <w:rPr>
                <w:rFonts w:eastAsia="Calibri"/>
                <w:sz w:val="20"/>
                <w:szCs w:val="20"/>
              </w:rPr>
              <w:t xml:space="preserve">To actively seek and secure funding opportunities that will further the work of the </w:t>
            </w:r>
            <w:r w:rsidR="006F5071">
              <w:rPr>
                <w:rFonts w:eastAsia="Calibri"/>
                <w:sz w:val="20"/>
                <w:szCs w:val="20"/>
              </w:rPr>
              <w:t>YNYCA</w:t>
            </w:r>
            <w:r w:rsidR="00F95F99">
              <w:rPr>
                <w:rFonts w:eastAsia="Calibri"/>
                <w:sz w:val="20"/>
                <w:szCs w:val="20"/>
              </w:rPr>
              <w:t xml:space="preserve"> </w:t>
            </w:r>
            <w:r w:rsidRPr="00F501F0">
              <w:rPr>
                <w:rFonts w:eastAsia="Calibri"/>
                <w:sz w:val="20"/>
                <w:szCs w:val="20"/>
              </w:rPr>
              <w:t>and partners.</w:t>
            </w:r>
          </w:p>
          <w:p w14:paraId="22ED61EB" w14:textId="755C0159" w:rsidR="005564A2" w:rsidRPr="003F07CD" w:rsidRDefault="009E7559" w:rsidP="009E7559">
            <w:pPr>
              <w:pStyle w:val="ListParagraph"/>
              <w:numPr>
                <w:ilvl w:val="0"/>
                <w:numId w:val="6"/>
              </w:numPr>
              <w:tabs>
                <w:tab w:val="clear" w:pos="520"/>
                <w:tab w:val="num" w:pos="395"/>
              </w:tabs>
              <w:spacing w:after="0" w:line="240" w:lineRule="auto"/>
              <w:ind w:left="395" w:hanging="425"/>
              <w:cnfStyle w:val="000000100000" w:firstRow="0" w:lastRow="0" w:firstColumn="0" w:lastColumn="0" w:oddVBand="0" w:evenVBand="0" w:oddHBand="1" w:evenHBand="0" w:firstRowFirstColumn="0" w:firstRowLastColumn="0" w:lastRowFirstColumn="0" w:lastRowLastColumn="0"/>
              <w:rPr>
                <w:sz w:val="20"/>
                <w:szCs w:val="20"/>
              </w:rPr>
            </w:pPr>
            <w:r w:rsidRPr="00F501F0">
              <w:rPr>
                <w:rFonts w:eastAsia="Calibri"/>
                <w:sz w:val="20"/>
                <w:szCs w:val="20"/>
              </w:rPr>
              <w:t>To ensure the effective delivery of the</w:t>
            </w:r>
            <w:r w:rsidR="00F95F99">
              <w:rPr>
                <w:rFonts w:eastAsia="Calibri"/>
                <w:sz w:val="20"/>
                <w:szCs w:val="20"/>
              </w:rPr>
              <w:t xml:space="preserve"> </w:t>
            </w:r>
            <w:r w:rsidR="006F5071">
              <w:rPr>
                <w:rFonts w:eastAsia="Calibri"/>
                <w:sz w:val="20"/>
                <w:szCs w:val="20"/>
              </w:rPr>
              <w:t>YNYCA</w:t>
            </w:r>
            <w:r w:rsidRPr="00F501F0">
              <w:rPr>
                <w:rFonts w:eastAsia="Calibri"/>
                <w:sz w:val="20"/>
                <w:szCs w:val="20"/>
              </w:rPr>
              <w:t>’s policies, procedures and targets</w:t>
            </w:r>
            <w:r>
              <w:rPr>
                <w:rFonts w:eastAsia="Calibri"/>
                <w:sz w:val="20"/>
                <w:szCs w:val="20"/>
              </w:rPr>
              <w:t>.</w:t>
            </w:r>
          </w:p>
        </w:tc>
      </w:tr>
      <w:tr w:rsidR="005564A2" w:rsidRPr="003F07CD" w14:paraId="6E7A4B37" w14:textId="77777777" w:rsidTr="00D54F1F">
        <w:trPr>
          <w:trHeight w:val="397"/>
        </w:trPr>
        <w:tc>
          <w:tcPr>
            <w:cnfStyle w:val="001000000000" w:firstRow="0" w:lastRow="0" w:firstColumn="1" w:lastColumn="0" w:oddVBand="0" w:evenVBand="0" w:oddHBand="0" w:evenHBand="0" w:firstRowFirstColumn="0" w:firstRowLastColumn="0" w:lastRowFirstColumn="0" w:lastRowLastColumn="0"/>
            <w:tcW w:w="3043" w:type="dxa"/>
          </w:tcPr>
          <w:p w14:paraId="6877CBFB" w14:textId="77777777" w:rsidR="005564A2" w:rsidRPr="003F07CD" w:rsidRDefault="005564A2" w:rsidP="005564A2">
            <w:pPr>
              <w:tabs>
                <w:tab w:val="num" w:pos="1610"/>
              </w:tabs>
              <w:rPr>
                <w:b w:val="0"/>
                <w:bCs w:val="0"/>
                <w:sz w:val="24"/>
                <w:szCs w:val="24"/>
              </w:rPr>
            </w:pPr>
            <w:r w:rsidRPr="003F07CD">
              <w:rPr>
                <w:sz w:val="24"/>
                <w:szCs w:val="24"/>
              </w:rPr>
              <w:lastRenderedPageBreak/>
              <w:t xml:space="preserve">Systems and information </w:t>
            </w:r>
          </w:p>
          <w:p w14:paraId="285A52F3" w14:textId="755F8CD5" w:rsidR="005564A2" w:rsidRPr="003F07CD" w:rsidRDefault="005564A2" w:rsidP="005564A2">
            <w:pPr>
              <w:tabs>
                <w:tab w:val="num" w:pos="1610"/>
              </w:tabs>
              <w:rPr>
                <w:sz w:val="24"/>
                <w:szCs w:val="24"/>
              </w:rPr>
            </w:pPr>
          </w:p>
        </w:tc>
        <w:tc>
          <w:tcPr>
            <w:tcW w:w="7447" w:type="dxa"/>
          </w:tcPr>
          <w:p w14:paraId="3B65EA85" w14:textId="77777777" w:rsidR="00D04D53" w:rsidRPr="00A10012" w:rsidRDefault="00D04D53" w:rsidP="00D04D53">
            <w:pPr>
              <w:numPr>
                <w:ilvl w:val="0"/>
                <w:numId w:val="15"/>
              </w:numPr>
              <w:spacing w:after="0"/>
              <w:ind w:left="395" w:hanging="283"/>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A10012">
              <w:rPr>
                <w:rFonts w:eastAsia="Calibri"/>
                <w:sz w:val="20"/>
                <w:szCs w:val="20"/>
              </w:rPr>
              <w:t>The job role requires the following systems to be used:</w:t>
            </w:r>
          </w:p>
          <w:p w14:paraId="4FE2C8BB" w14:textId="77777777" w:rsidR="00D04D53" w:rsidRPr="00BD384F" w:rsidRDefault="00D04D53" w:rsidP="00C8221F">
            <w:pPr>
              <w:pStyle w:val="ListParagraph"/>
              <w:numPr>
                <w:ilvl w:val="1"/>
                <w:numId w:val="15"/>
              </w:numPr>
              <w:spacing w:after="0"/>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BD384F">
              <w:rPr>
                <w:rFonts w:eastAsia="Calibri"/>
                <w:sz w:val="20"/>
                <w:szCs w:val="20"/>
              </w:rPr>
              <w:t>Microsoft Office (Word, Excel, PowerPoint)</w:t>
            </w:r>
          </w:p>
          <w:p w14:paraId="4A3B94A9" w14:textId="77777777" w:rsidR="00D04D53" w:rsidRPr="00BD384F" w:rsidRDefault="00D04D53" w:rsidP="00C8221F">
            <w:pPr>
              <w:pStyle w:val="ListParagraph"/>
              <w:numPr>
                <w:ilvl w:val="1"/>
                <w:numId w:val="15"/>
              </w:numPr>
              <w:spacing w:after="0"/>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BD384F">
              <w:rPr>
                <w:rFonts w:eastAsia="Calibri"/>
                <w:sz w:val="20"/>
                <w:szCs w:val="20"/>
              </w:rPr>
              <w:t>Online Content Management Systems such as WordPress</w:t>
            </w:r>
          </w:p>
          <w:p w14:paraId="6AC2F25B" w14:textId="77777777" w:rsidR="00D04D53" w:rsidRPr="00BD384F" w:rsidRDefault="00D04D53" w:rsidP="00C8221F">
            <w:pPr>
              <w:pStyle w:val="ListParagraph"/>
              <w:numPr>
                <w:ilvl w:val="1"/>
                <w:numId w:val="15"/>
              </w:numPr>
              <w:spacing w:after="0"/>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BD384F">
              <w:rPr>
                <w:rFonts w:eastAsia="Calibri"/>
                <w:sz w:val="20"/>
                <w:szCs w:val="20"/>
              </w:rPr>
              <w:t>Customer Relationship Management systems</w:t>
            </w:r>
          </w:p>
          <w:p w14:paraId="53D87A87" w14:textId="77777777" w:rsidR="00D04D53" w:rsidRPr="00A10012" w:rsidRDefault="00D04D53" w:rsidP="00D04D53">
            <w:pPr>
              <w:numPr>
                <w:ilvl w:val="0"/>
                <w:numId w:val="15"/>
              </w:numPr>
              <w:spacing w:after="0"/>
              <w:ind w:left="395" w:hanging="283"/>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A10012">
              <w:rPr>
                <w:rFonts w:eastAsia="Calibri"/>
                <w:sz w:val="20"/>
                <w:szCs w:val="20"/>
              </w:rPr>
              <w:t>To ensure that timely and accurate reports are submitted in accordance with corporate and external requirements.</w:t>
            </w:r>
          </w:p>
          <w:p w14:paraId="32E17558" w14:textId="77777777" w:rsidR="00D04D53" w:rsidRPr="00A10012" w:rsidRDefault="00D04D53" w:rsidP="00D04D53">
            <w:pPr>
              <w:numPr>
                <w:ilvl w:val="0"/>
                <w:numId w:val="15"/>
              </w:numPr>
              <w:spacing w:after="0"/>
              <w:ind w:left="395" w:hanging="283"/>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A10012">
              <w:rPr>
                <w:rFonts w:eastAsia="Calibri"/>
                <w:sz w:val="20"/>
                <w:szCs w:val="20"/>
              </w:rPr>
              <w:t>Develop and implement monitoring systems and analyse and disseminate key databases.</w:t>
            </w:r>
          </w:p>
          <w:p w14:paraId="0E5F84D1" w14:textId="77777777" w:rsidR="00D04D53" w:rsidRDefault="00D04D53" w:rsidP="00D04D53">
            <w:pPr>
              <w:pStyle w:val="ListParagraph"/>
              <w:numPr>
                <w:ilvl w:val="0"/>
                <w:numId w:val="15"/>
              </w:numPr>
              <w:spacing w:after="0" w:line="240" w:lineRule="auto"/>
              <w:ind w:left="395" w:hanging="283"/>
              <w:cnfStyle w:val="000000000000" w:firstRow="0" w:lastRow="0" w:firstColumn="0" w:lastColumn="0" w:oddVBand="0" w:evenVBand="0" w:oddHBand="0" w:evenHBand="0" w:firstRowFirstColumn="0" w:firstRowLastColumn="0" w:lastRowFirstColumn="0" w:lastRowLastColumn="0"/>
              <w:rPr>
                <w:sz w:val="20"/>
                <w:szCs w:val="20"/>
              </w:rPr>
            </w:pPr>
            <w:r w:rsidRPr="002B2CA4">
              <w:rPr>
                <w:sz w:val="20"/>
                <w:szCs w:val="20"/>
              </w:rPr>
              <w:t>Continual development and improvement of management information systems used for recording programme spend and outputs</w:t>
            </w:r>
          </w:p>
          <w:p w14:paraId="07322214" w14:textId="65ACB8B4" w:rsidR="005564A2" w:rsidRPr="005D3F73" w:rsidRDefault="00D04D53" w:rsidP="00D04D53">
            <w:pPr>
              <w:pStyle w:val="ListParagraph"/>
              <w:numPr>
                <w:ilvl w:val="0"/>
                <w:numId w:val="15"/>
              </w:numPr>
              <w:spacing w:after="0" w:line="240" w:lineRule="auto"/>
              <w:ind w:left="395" w:hanging="283"/>
              <w:cnfStyle w:val="000000000000" w:firstRow="0" w:lastRow="0" w:firstColumn="0" w:lastColumn="0" w:oddVBand="0" w:evenVBand="0" w:oddHBand="0" w:evenHBand="0" w:firstRowFirstColumn="0" w:firstRowLastColumn="0" w:lastRowFirstColumn="0" w:lastRowLastColumn="0"/>
              <w:rPr>
                <w:sz w:val="20"/>
                <w:szCs w:val="20"/>
              </w:rPr>
            </w:pPr>
            <w:r w:rsidRPr="00A10012">
              <w:rPr>
                <w:sz w:val="20"/>
                <w:szCs w:val="20"/>
              </w:rPr>
              <w:t>Ensuring that correct and accurate information is produced and disseminated to the relative partners of the programmes</w:t>
            </w:r>
            <w:r w:rsidR="006F5071">
              <w:rPr>
                <w:sz w:val="20"/>
                <w:szCs w:val="20"/>
              </w:rPr>
              <w:t>,</w:t>
            </w:r>
          </w:p>
          <w:p w14:paraId="22BE02B3" w14:textId="07B03C83" w:rsidR="005564A2" w:rsidRPr="003F07CD" w:rsidRDefault="005564A2" w:rsidP="009E7559">
            <w:pPr>
              <w:tabs>
                <w:tab w:val="num" w:pos="537"/>
              </w:tabs>
              <w:spacing w:after="0" w:line="240" w:lineRule="auto"/>
              <w:ind w:hanging="520"/>
              <w:cnfStyle w:val="000000000000" w:firstRow="0" w:lastRow="0" w:firstColumn="0" w:lastColumn="0" w:oddVBand="0" w:evenVBand="0" w:oddHBand="0" w:evenHBand="0" w:firstRowFirstColumn="0" w:firstRowLastColumn="0" w:lastRowFirstColumn="0" w:lastRowLastColumn="0"/>
              <w:rPr>
                <w:sz w:val="20"/>
                <w:szCs w:val="20"/>
              </w:rPr>
            </w:pPr>
          </w:p>
        </w:tc>
      </w:tr>
      <w:tr w:rsidR="005564A2" w:rsidRPr="003F07CD" w14:paraId="42391CD4" w14:textId="77777777" w:rsidTr="00845AB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43" w:type="dxa"/>
            <w:tcBorders>
              <w:top w:val="single" w:sz="4" w:space="0" w:color="F7A413"/>
              <w:left w:val="single" w:sz="4" w:space="0" w:color="F7A413"/>
              <w:bottom w:val="single" w:sz="4" w:space="0" w:color="F7A413"/>
              <w:right w:val="single" w:sz="4" w:space="0" w:color="F7A413"/>
            </w:tcBorders>
          </w:tcPr>
          <w:p w14:paraId="715A81D8" w14:textId="59621646" w:rsidR="005564A2" w:rsidRPr="005D3F73" w:rsidRDefault="005564A2" w:rsidP="005564A2">
            <w:pPr>
              <w:tabs>
                <w:tab w:val="num" w:pos="1610"/>
              </w:tabs>
              <w:rPr>
                <w:b w:val="0"/>
                <w:bCs w:val="0"/>
                <w:sz w:val="24"/>
                <w:szCs w:val="24"/>
              </w:rPr>
            </w:pPr>
            <w:r>
              <w:rPr>
                <w:sz w:val="24"/>
                <w:szCs w:val="24"/>
              </w:rPr>
              <w:t>Strategic management</w:t>
            </w:r>
          </w:p>
        </w:tc>
        <w:tc>
          <w:tcPr>
            <w:tcW w:w="7447" w:type="dxa"/>
            <w:tcBorders>
              <w:top w:val="single" w:sz="4" w:space="0" w:color="F7A413"/>
              <w:left w:val="single" w:sz="4" w:space="0" w:color="F7A413"/>
              <w:bottom w:val="single" w:sz="4" w:space="0" w:color="F7A413"/>
              <w:right w:val="single" w:sz="4" w:space="0" w:color="F7A413"/>
            </w:tcBorders>
          </w:tcPr>
          <w:p w14:paraId="4857A7C0" w14:textId="77777777" w:rsidR="005D3F73" w:rsidRPr="007E134C" w:rsidRDefault="005D3F73" w:rsidP="005D3F73">
            <w:pPr>
              <w:numPr>
                <w:ilvl w:val="0"/>
                <w:numId w:val="9"/>
              </w:numPr>
              <w:tabs>
                <w:tab w:val="clear" w:pos="520"/>
                <w:tab w:val="num" w:pos="514"/>
              </w:tabs>
              <w:spacing w:after="0"/>
              <w:ind w:hanging="454"/>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7E134C">
              <w:rPr>
                <w:rFonts w:eastAsia="Calibri"/>
                <w:sz w:val="20"/>
                <w:szCs w:val="20"/>
              </w:rPr>
              <w:t>Ensure that appropriate policies and procedures are in place for all programmes and are implemented.</w:t>
            </w:r>
          </w:p>
          <w:p w14:paraId="65CB5560" w14:textId="77777777" w:rsidR="005D3F73" w:rsidRDefault="005D3F73" w:rsidP="005D3F73">
            <w:pPr>
              <w:numPr>
                <w:ilvl w:val="0"/>
                <w:numId w:val="9"/>
              </w:numPr>
              <w:tabs>
                <w:tab w:val="clear" w:pos="520"/>
                <w:tab w:val="num" w:pos="514"/>
              </w:tabs>
              <w:spacing w:after="0"/>
              <w:ind w:hanging="454"/>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7E134C">
              <w:rPr>
                <w:rFonts w:eastAsia="Calibri"/>
                <w:sz w:val="20"/>
                <w:szCs w:val="20"/>
              </w:rPr>
              <w:t>To review policies and procedures as required by changes in national legislation and regulation.</w:t>
            </w:r>
          </w:p>
          <w:p w14:paraId="2A780331" w14:textId="449741E8" w:rsidR="005564A2" w:rsidRDefault="005D3F73" w:rsidP="005D3F73">
            <w:pPr>
              <w:pStyle w:val="ListParagraph"/>
              <w:numPr>
                <w:ilvl w:val="0"/>
                <w:numId w:val="9"/>
              </w:numPr>
              <w:tabs>
                <w:tab w:val="clear" w:pos="520"/>
                <w:tab w:val="num" w:pos="514"/>
              </w:tabs>
              <w:spacing w:after="0" w:line="240" w:lineRule="auto"/>
              <w:ind w:hanging="454"/>
              <w:cnfStyle w:val="000000100000" w:firstRow="0" w:lastRow="0" w:firstColumn="0" w:lastColumn="0" w:oddVBand="0" w:evenVBand="0" w:oddHBand="1" w:evenHBand="0" w:firstRowFirstColumn="0" w:firstRowLastColumn="0" w:lastRowFirstColumn="0" w:lastRowLastColumn="0"/>
              <w:rPr>
                <w:sz w:val="20"/>
                <w:szCs w:val="20"/>
              </w:rPr>
            </w:pPr>
            <w:r w:rsidRPr="007E134C">
              <w:rPr>
                <w:rFonts w:eastAsia="Calibri"/>
                <w:sz w:val="20"/>
                <w:szCs w:val="20"/>
              </w:rPr>
              <w:t>Contribute to the ongoing review of continuous improvement of services.</w:t>
            </w:r>
            <w:r w:rsidR="005564A2" w:rsidRPr="003F07CD">
              <w:rPr>
                <w:sz w:val="20"/>
                <w:szCs w:val="20"/>
              </w:rPr>
              <w:t xml:space="preserve"> </w:t>
            </w:r>
          </w:p>
          <w:p w14:paraId="38341C94" w14:textId="77777777" w:rsidR="005564A2" w:rsidRPr="003F07CD" w:rsidRDefault="005564A2" w:rsidP="005564A2">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bl>
    <w:p w14:paraId="64A4740A" w14:textId="12D3583B" w:rsidR="00212C81" w:rsidRPr="003F07CD" w:rsidRDefault="00212C81" w:rsidP="00212C81">
      <w:pPr>
        <w:spacing w:after="0" w:line="240" w:lineRule="auto"/>
        <w:rPr>
          <w:color w:val="FF0000"/>
          <w:sz w:val="18"/>
          <w:szCs w:val="18"/>
        </w:rPr>
      </w:pPr>
    </w:p>
    <w:tbl>
      <w:tblPr>
        <w:tblStyle w:val="LightList-Accent3"/>
        <w:tblW w:w="5824" w:type="pct"/>
        <w:tblInd w:w="-719" w:type="dxa"/>
        <w:tblBorders>
          <w:top w:val="single" w:sz="4" w:space="0" w:color="EA5857"/>
          <w:left w:val="single" w:sz="4" w:space="0" w:color="EA5857"/>
          <w:bottom w:val="single" w:sz="4" w:space="0" w:color="EA5857"/>
          <w:right w:val="single" w:sz="4" w:space="0" w:color="EA5857"/>
          <w:insideH w:val="single" w:sz="4" w:space="0" w:color="EA5857"/>
          <w:insideV w:val="single" w:sz="4" w:space="0" w:color="EA5857"/>
        </w:tblBorders>
        <w:tblCellMar>
          <w:top w:w="57" w:type="dxa"/>
          <w:bottom w:w="57" w:type="dxa"/>
        </w:tblCellMar>
        <w:tblLook w:val="04A0" w:firstRow="1" w:lastRow="0" w:firstColumn="1" w:lastColumn="0" w:noHBand="0" w:noVBand="1"/>
      </w:tblPr>
      <w:tblGrid>
        <w:gridCol w:w="7120"/>
        <w:gridCol w:w="3382"/>
      </w:tblGrid>
      <w:tr w:rsidR="00212C81" w:rsidRPr="003F07CD" w14:paraId="0EEBF2FD" w14:textId="77777777" w:rsidTr="00CD7D8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4" w:space="0" w:color="EA5857"/>
            </w:tcBorders>
            <w:shd w:val="clear" w:color="auto" w:fill="EA5857"/>
            <w:vAlign w:val="center"/>
          </w:tcPr>
          <w:p w14:paraId="1404959A" w14:textId="77777777" w:rsidR="00212C81" w:rsidRPr="00845AB2" w:rsidRDefault="00212C81" w:rsidP="00845AB2">
            <w:pPr>
              <w:spacing w:after="100" w:afterAutospacing="1"/>
              <w:rPr>
                <w:b w:val="0"/>
                <w:bCs w:val="0"/>
                <w:color w:val="44546A" w:themeColor="text2"/>
                <w:sz w:val="32"/>
                <w:szCs w:val="32"/>
              </w:rPr>
            </w:pPr>
            <w:r w:rsidRPr="00845AB2">
              <w:rPr>
                <w:b w:val="0"/>
                <w:bCs w:val="0"/>
                <w:sz w:val="32"/>
                <w:szCs w:val="32"/>
              </w:rPr>
              <w:t>Person Specification</w:t>
            </w:r>
          </w:p>
        </w:tc>
      </w:tr>
      <w:tr w:rsidR="002871DB" w:rsidRPr="003F07CD" w14:paraId="6069524C" w14:textId="77777777" w:rsidTr="00CD7D8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90" w:type="pct"/>
            <w:tcBorders>
              <w:top w:val="single" w:sz="4" w:space="0" w:color="EA5857"/>
              <w:left w:val="single" w:sz="4" w:space="0" w:color="EA5857"/>
              <w:bottom w:val="single" w:sz="4" w:space="0" w:color="EA5857"/>
              <w:right w:val="single" w:sz="4" w:space="0" w:color="EA5857"/>
            </w:tcBorders>
            <w:shd w:val="clear" w:color="auto" w:fill="FFFFFF" w:themeFill="background1"/>
            <w:vAlign w:val="center"/>
          </w:tcPr>
          <w:p w14:paraId="0CD596AD" w14:textId="77777777" w:rsidR="00212C81" w:rsidRPr="003F07CD" w:rsidRDefault="00212C81" w:rsidP="00C44715">
            <w:pPr>
              <w:rPr>
                <w:sz w:val="24"/>
                <w:szCs w:val="24"/>
              </w:rPr>
            </w:pPr>
            <w:r w:rsidRPr="003F07CD">
              <w:rPr>
                <w:sz w:val="24"/>
                <w:szCs w:val="24"/>
              </w:rPr>
              <w:t>Essential upon appointment</w:t>
            </w:r>
          </w:p>
        </w:tc>
        <w:tc>
          <w:tcPr>
            <w:tcW w:w="1610" w:type="pct"/>
            <w:tcBorders>
              <w:top w:val="single" w:sz="4" w:space="0" w:color="EA5857"/>
              <w:left w:val="single" w:sz="4" w:space="0" w:color="EA5857"/>
              <w:bottom w:val="single" w:sz="4" w:space="0" w:color="EA5857"/>
              <w:right w:val="single" w:sz="4" w:space="0" w:color="EA5857"/>
            </w:tcBorders>
            <w:shd w:val="clear" w:color="auto" w:fill="FCE4E4"/>
            <w:vAlign w:val="center"/>
          </w:tcPr>
          <w:p w14:paraId="79021840" w14:textId="77777777" w:rsidR="00212C81" w:rsidRPr="003F07CD" w:rsidRDefault="00212C81" w:rsidP="00C44715">
            <w:pPr>
              <w:cnfStyle w:val="000000100000" w:firstRow="0" w:lastRow="0" w:firstColumn="0" w:lastColumn="0" w:oddVBand="0" w:evenVBand="0" w:oddHBand="1" w:evenHBand="0" w:firstRowFirstColumn="0" w:firstRowLastColumn="0" w:lastRowFirstColumn="0" w:lastRowLastColumn="0"/>
              <w:rPr>
                <w:b/>
                <w:sz w:val="24"/>
                <w:szCs w:val="24"/>
              </w:rPr>
            </w:pPr>
            <w:r w:rsidRPr="003F07CD">
              <w:rPr>
                <w:b/>
                <w:sz w:val="24"/>
                <w:szCs w:val="24"/>
              </w:rPr>
              <w:t>Desirable on appointment</w:t>
            </w:r>
          </w:p>
        </w:tc>
      </w:tr>
      <w:tr w:rsidR="002871DB" w:rsidRPr="003F07CD" w14:paraId="2F80E928" w14:textId="77777777" w:rsidTr="00CD7D86">
        <w:trPr>
          <w:trHeight w:val="397"/>
        </w:trPr>
        <w:tc>
          <w:tcPr>
            <w:cnfStyle w:val="001000000000" w:firstRow="0" w:lastRow="0" w:firstColumn="1" w:lastColumn="0" w:oddVBand="0" w:evenVBand="0" w:oddHBand="0" w:evenHBand="0" w:firstRowFirstColumn="0" w:firstRowLastColumn="0" w:lastRowFirstColumn="0" w:lastRowLastColumn="0"/>
            <w:tcW w:w="3390" w:type="pct"/>
            <w:tcBorders>
              <w:top w:val="single" w:sz="4" w:space="0" w:color="EA5857"/>
              <w:bottom w:val="single" w:sz="4" w:space="0" w:color="EA5857"/>
            </w:tcBorders>
            <w:shd w:val="clear" w:color="auto" w:fill="FFFFFF" w:themeFill="background1"/>
          </w:tcPr>
          <w:p w14:paraId="438721F9" w14:textId="49621350" w:rsidR="00212C81" w:rsidRPr="003F07CD" w:rsidRDefault="00212C81" w:rsidP="00C44715">
            <w:pPr>
              <w:rPr>
                <w:sz w:val="20"/>
                <w:szCs w:val="20"/>
              </w:rPr>
            </w:pPr>
            <w:r w:rsidRPr="003F07CD">
              <w:rPr>
                <w:sz w:val="24"/>
                <w:szCs w:val="24"/>
              </w:rPr>
              <w:t>Knowledge</w:t>
            </w:r>
            <w:r w:rsidR="00E20D0A">
              <w:rPr>
                <w:sz w:val="24"/>
                <w:szCs w:val="24"/>
              </w:rPr>
              <w:t xml:space="preserve"> and Experience</w:t>
            </w:r>
          </w:p>
          <w:p w14:paraId="432133DA" w14:textId="77777777" w:rsidR="00AE671F" w:rsidRPr="00794ED8" w:rsidRDefault="00AE671F" w:rsidP="00AE671F">
            <w:pPr>
              <w:numPr>
                <w:ilvl w:val="0"/>
                <w:numId w:val="1"/>
              </w:numPr>
              <w:spacing w:after="0" w:line="240" w:lineRule="auto"/>
              <w:ind w:left="308"/>
              <w:rPr>
                <w:b w:val="0"/>
                <w:sz w:val="20"/>
                <w:szCs w:val="20"/>
              </w:rPr>
            </w:pPr>
            <w:r w:rsidRPr="00794ED8">
              <w:rPr>
                <w:b w:val="0"/>
                <w:sz w:val="20"/>
                <w:szCs w:val="20"/>
              </w:rPr>
              <w:t xml:space="preserve">Excellent understanding of the challenges and opportunities for rural/larger business (as appropriate to role) </w:t>
            </w:r>
          </w:p>
          <w:p w14:paraId="6BCEFCAC" w14:textId="77777777" w:rsidR="00AE671F" w:rsidRPr="00794ED8" w:rsidRDefault="00AE671F" w:rsidP="00AE671F">
            <w:pPr>
              <w:numPr>
                <w:ilvl w:val="0"/>
                <w:numId w:val="1"/>
              </w:numPr>
              <w:spacing w:after="0" w:line="240" w:lineRule="auto"/>
              <w:ind w:left="308"/>
              <w:rPr>
                <w:b w:val="0"/>
                <w:sz w:val="20"/>
                <w:szCs w:val="20"/>
              </w:rPr>
            </w:pPr>
            <w:r w:rsidRPr="00794ED8">
              <w:rPr>
                <w:b w:val="0"/>
                <w:sz w:val="20"/>
                <w:szCs w:val="20"/>
              </w:rPr>
              <w:t xml:space="preserve">Understanding of the support infrastructure for rural/larger businesses </w:t>
            </w:r>
          </w:p>
          <w:p w14:paraId="7EC04173" w14:textId="77777777" w:rsidR="00AE671F" w:rsidRPr="00794ED8" w:rsidRDefault="00AE671F" w:rsidP="00AE671F">
            <w:pPr>
              <w:numPr>
                <w:ilvl w:val="0"/>
                <w:numId w:val="1"/>
              </w:numPr>
              <w:spacing w:after="0" w:line="240" w:lineRule="auto"/>
              <w:ind w:left="308"/>
              <w:rPr>
                <w:b w:val="0"/>
                <w:sz w:val="20"/>
                <w:szCs w:val="20"/>
              </w:rPr>
            </w:pPr>
            <w:r w:rsidRPr="00794ED8">
              <w:rPr>
                <w:b w:val="0"/>
                <w:sz w:val="20"/>
                <w:szCs w:val="20"/>
              </w:rPr>
              <w:t>Knowledge of relevant policy agendas and local, regional and national government structures</w:t>
            </w:r>
          </w:p>
          <w:p w14:paraId="309BD96E" w14:textId="77777777" w:rsidR="00AE671F" w:rsidRPr="00794ED8" w:rsidRDefault="00AE671F" w:rsidP="00AE671F">
            <w:pPr>
              <w:numPr>
                <w:ilvl w:val="0"/>
                <w:numId w:val="1"/>
              </w:numPr>
              <w:spacing w:after="0" w:line="240" w:lineRule="auto"/>
              <w:ind w:left="308"/>
              <w:rPr>
                <w:b w:val="0"/>
                <w:sz w:val="20"/>
                <w:szCs w:val="20"/>
              </w:rPr>
            </w:pPr>
            <w:r w:rsidRPr="00794ED8">
              <w:rPr>
                <w:b w:val="0"/>
                <w:sz w:val="20"/>
                <w:szCs w:val="20"/>
              </w:rPr>
              <w:t>Working knowledge of the principles of business practice to understand corporate decision making</w:t>
            </w:r>
          </w:p>
          <w:p w14:paraId="65F12627" w14:textId="77777777" w:rsidR="00AE671F" w:rsidRPr="00794ED8" w:rsidRDefault="00AE671F" w:rsidP="00AE671F">
            <w:pPr>
              <w:numPr>
                <w:ilvl w:val="0"/>
                <w:numId w:val="1"/>
              </w:numPr>
              <w:spacing w:after="0" w:line="240" w:lineRule="auto"/>
              <w:ind w:left="308"/>
              <w:rPr>
                <w:b w:val="0"/>
                <w:sz w:val="20"/>
                <w:szCs w:val="20"/>
              </w:rPr>
            </w:pPr>
            <w:r w:rsidRPr="00794ED8">
              <w:rPr>
                <w:b w:val="0"/>
                <w:sz w:val="20"/>
                <w:szCs w:val="20"/>
              </w:rPr>
              <w:t>Good practice in business engagement</w:t>
            </w:r>
          </w:p>
          <w:p w14:paraId="6F519429" w14:textId="77777777" w:rsidR="00AE671F" w:rsidRPr="00963041" w:rsidRDefault="00AE671F" w:rsidP="00AE671F">
            <w:pPr>
              <w:pStyle w:val="ListParagraph"/>
              <w:numPr>
                <w:ilvl w:val="0"/>
                <w:numId w:val="2"/>
              </w:numPr>
              <w:spacing w:after="0" w:line="240" w:lineRule="auto"/>
            </w:pPr>
            <w:r w:rsidRPr="00794ED8">
              <w:rPr>
                <w:b w:val="0"/>
                <w:sz w:val="20"/>
                <w:szCs w:val="20"/>
              </w:rPr>
              <w:t>Knowledge of corporate principles such as business models; business finance; market development; and supply chain operation</w:t>
            </w:r>
            <w:r>
              <w:rPr>
                <w:b w:val="0"/>
                <w:sz w:val="20"/>
                <w:szCs w:val="20"/>
              </w:rPr>
              <w:t>.</w:t>
            </w:r>
          </w:p>
          <w:p w14:paraId="27ADDB9D" w14:textId="77777777" w:rsidR="00AE671F" w:rsidRPr="00794ED8" w:rsidRDefault="00AE671F" w:rsidP="00AE671F">
            <w:pPr>
              <w:numPr>
                <w:ilvl w:val="0"/>
                <w:numId w:val="2"/>
              </w:numPr>
              <w:spacing w:after="0" w:line="240" w:lineRule="auto"/>
              <w:rPr>
                <w:b w:val="0"/>
                <w:sz w:val="20"/>
                <w:szCs w:val="20"/>
              </w:rPr>
            </w:pPr>
            <w:r w:rsidRPr="00794ED8">
              <w:rPr>
                <w:b w:val="0"/>
                <w:sz w:val="20"/>
                <w:szCs w:val="20"/>
              </w:rPr>
              <w:t>Significant experience in economic development or business development</w:t>
            </w:r>
          </w:p>
          <w:p w14:paraId="53CECD1B" w14:textId="77777777" w:rsidR="00AE671F" w:rsidRPr="00794ED8" w:rsidRDefault="00AE671F" w:rsidP="00AE671F">
            <w:pPr>
              <w:pStyle w:val="ListParagraph"/>
              <w:numPr>
                <w:ilvl w:val="0"/>
                <w:numId w:val="2"/>
              </w:numPr>
              <w:spacing w:after="0" w:line="240" w:lineRule="auto"/>
              <w:rPr>
                <w:b w:val="0"/>
                <w:sz w:val="20"/>
                <w:szCs w:val="20"/>
              </w:rPr>
            </w:pPr>
            <w:r w:rsidRPr="00794ED8">
              <w:rPr>
                <w:b w:val="0"/>
                <w:sz w:val="20"/>
                <w:szCs w:val="20"/>
              </w:rPr>
              <w:t xml:space="preserve">Partnership working </w:t>
            </w:r>
          </w:p>
          <w:p w14:paraId="3F9F720E" w14:textId="77777777" w:rsidR="00AE671F" w:rsidRPr="00794ED8" w:rsidRDefault="00AE671F" w:rsidP="00AE671F">
            <w:pPr>
              <w:pStyle w:val="ListParagraph"/>
              <w:numPr>
                <w:ilvl w:val="0"/>
                <w:numId w:val="2"/>
              </w:numPr>
              <w:spacing w:after="0" w:line="240" w:lineRule="auto"/>
              <w:rPr>
                <w:sz w:val="20"/>
                <w:szCs w:val="20"/>
              </w:rPr>
            </w:pPr>
            <w:r w:rsidRPr="00794ED8">
              <w:rPr>
                <w:b w:val="0"/>
                <w:sz w:val="20"/>
                <w:szCs w:val="20"/>
              </w:rPr>
              <w:t>Project management</w:t>
            </w:r>
            <w:r w:rsidRPr="00794ED8">
              <w:rPr>
                <w:sz w:val="20"/>
                <w:szCs w:val="20"/>
              </w:rPr>
              <w:t xml:space="preserve"> </w:t>
            </w:r>
          </w:p>
          <w:p w14:paraId="3CF220A0" w14:textId="62E7567B" w:rsidR="00212C81" w:rsidRPr="003F07CD" w:rsidRDefault="00AE671F" w:rsidP="00AE671F">
            <w:pPr>
              <w:numPr>
                <w:ilvl w:val="0"/>
                <w:numId w:val="1"/>
              </w:numPr>
              <w:spacing w:after="0" w:line="240" w:lineRule="auto"/>
              <w:rPr>
                <w:b w:val="0"/>
                <w:sz w:val="20"/>
                <w:szCs w:val="20"/>
              </w:rPr>
            </w:pPr>
            <w:r w:rsidRPr="00794ED8">
              <w:rPr>
                <w:b w:val="0"/>
                <w:sz w:val="20"/>
                <w:szCs w:val="20"/>
              </w:rPr>
              <w:t>Report writing</w:t>
            </w:r>
          </w:p>
        </w:tc>
        <w:tc>
          <w:tcPr>
            <w:tcW w:w="1610" w:type="pct"/>
            <w:tcBorders>
              <w:top w:val="single" w:sz="4" w:space="0" w:color="EA5857"/>
              <w:bottom w:val="single" w:sz="4" w:space="0" w:color="EA5857"/>
            </w:tcBorders>
            <w:shd w:val="clear" w:color="auto" w:fill="FCE4E4"/>
          </w:tcPr>
          <w:p w14:paraId="248C132F" w14:textId="77777777" w:rsidR="00E20D0A" w:rsidRPr="00963041" w:rsidRDefault="00E20D0A" w:rsidP="00E20D0A">
            <w:pPr>
              <w:numPr>
                <w:ilvl w:val="0"/>
                <w:numId w:val="1"/>
              </w:numPr>
              <w:spacing w:after="0"/>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963041">
              <w:rPr>
                <w:rFonts w:eastAsia="Calibri"/>
                <w:sz w:val="20"/>
                <w:szCs w:val="20"/>
              </w:rPr>
              <w:t xml:space="preserve">Budget management </w:t>
            </w:r>
          </w:p>
          <w:p w14:paraId="2CC8BC8E" w14:textId="77777777" w:rsidR="00E20D0A" w:rsidRPr="00963041" w:rsidRDefault="00E20D0A" w:rsidP="00E20D0A">
            <w:pPr>
              <w:numPr>
                <w:ilvl w:val="0"/>
                <w:numId w:val="1"/>
              </w:numPr>
              <w:spacing w:after="0"/>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963041">
              <w:rPr>
                <w:rFonts w:eastAsia="Calibri"/>
                <w:sz w:val="20"/>
                <w:szCs w:val="20"/>
              </w:rPr>
              <w:t>Bid writing</w:t>
            </w:r>
          </w:p>
          <w:p w14:paraId="2BF65C31" w14:textId="77777777" w:rsidR="00E20D0A" w:rsidRDefault="00E20D0A" w:rsidP="00E20D0A">
            <w:pPr>
              <w:numPr>
                <w:ilvl w:val="0"/>
                <w:numId w:val="1"/>
              </w:numPr>
              <w:spacing w:after="0"/>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963041">
              <w:rPr>
                <w:rFonts w:eastAsia="Calibri"/>
                <w:sz w:val="20"/>
                <w:szCs w:val="20"/>
              </w:rPr>
              <w:t>Project development, appraisal and monitoring</w:t>
            </w:r>
            <w:r>
              <w:rPr>
                <w:rFonts w:eastAsia="Calibri"/>
                <w:sz w:val="20"/>
                <w:szCs w:val="20"/>
              </w:rPr>
              <w:t>.</w:t>
            </w:r>
          </w:p>
          <w:p w14:paraId="253B9E04" w14:textId="77777777" w:rsidR="00E20D0A" w:rsidRPr="00963041" w:rsidRDefault="00E20D0A" w:rsidP="00E20D0A">
            <w:pPr>
              <w:numPr>
                <w:ilvl w:val="0"/>
                <w:numId w:val="1"/>
              </w:numPr>
              <w:spacing w:after="0"/>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963041">
              <w:rPr>
                <w:rFonts w:eastAsia="Calibri"/>
                <w:sz w:val="20"/>
                <w:szCs w:val="20"/>
              </w:rPr>
              <w:t>Policy formulation</w:t>
            </w:r>
          </w:p>
          <w:p w14:paraId="6B68D359" w14:textId="29E07F9A" w:rsidR="00212C81" w:rsidRPr="003F07CD" w:rsidRDefault="00212C81" w:rsidP="00E20D0A">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bCs/>
                <w:sz w:val="20"/>
                <w:szCs w:val="20"/>
              </w:rPr>
            </w:pPr>
          </w:p>
        </w:tc>
      </w:tr>
      <w:tr w:rsidR="00D54F1F" w:rsidRPr="003F07CD" w14:paraId="73215AC6" w14:textId="77777777" w:rsidTr="00CD7D8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90" w:type="pct"/>
            <w:tcBorders>
              <w:top w:val="single" w:sz="4" w:space="0" w:color="EA5857"/>
              <w:bottom w:val="single" w:sz="4" w:space="0" w:color="EA5857"/>
            </w:tcBorders>
          </w:tcPr>
          <w:p w14:paraId="78439D5D" w14:textId="77777777" w:rsidR="00212C81" w:rsidRPr="003F07CD" w:rsidRDefault="00212C81" w:rsidP="00C44715">
            <w:pPr>
              <w:rPr>
                <w:sz w:val="20"/>
                <w:szCs w:val="20"/>
              </w:rPr>
            </w:pPr>
            <w:r w:rsidRPr="003F07CD">
              <w:rPr>
                <w:sz w:val="24"/>
                <w:szCs w:val="24"/>
              </w:rPr>
              <w:t>Occupational Skills</w:t>
            </w:r>
          </w:p>
          <w:p w14:paraId="65ACDA3C" w14:textId="77777777" w:rsidR="000F7FE9" w:rsidRPr="002B2CA4" w:rsidRDefault="000F7FE9" w:rsidP="000F7FE9">
            <w:pPr>
              <w:numPr>
                <w:ilvl w:val="0"/>
                <w:numId w:val="3"/>
              </w:numPr>
              <w:spacing w:after="0" w:line="240" w:lineRule="auto"/>
              <w:rPr>
                <w:b w:val="0"/>
                <w:sz w:val="20"/>
                <w:szCs w:val="20"/>
              </w:rPr>
            </w:pPr>
            <w:r w:rsidRPr="002B2CA4">
              <w:rPr>
                <w:b w:val="0"/>
                <w:sz w:val="20"/>
                <w:szCs w:val="20"/>
              </w:rPr>
              <w:t xml:space="preserve">Ability to plan and research information; create options; and identify risks and contingencies, working within defined strategies </w:t>
            </w:r>
          </w:p>
          <w:p w14:paraId="333D0CDC" w14:textId="77777777" w:rsidR="000F7FE9" w:rsidRPr="002B2CA4" w:rsidRDefault="000F7FE9" w:rsidP="000F7FE9">
            <w:pPr>
              <w:numPr>
                <w:ilvl w:val="0"/>
                <w:numId w:val="3"/>
              </w:numPr>
              <w:spacing w:after="0" w:line="240" w:lineRule="auto"/>
              <w:rPr>
                <w:b w:val="0"/>
                <w:sz w:val="20"/>
                <w:szCs w:val="20"/>
              </w:rPr>
            </w:pPr>
            <w:r w:rsidRPr="002B2CA4">
              <w:rPr>
                <w:b w:val="0"/>
                <w:sz w:val="20"/>
                <w:szCs w:val="20"/>
              </w:rPr>
              <w:t>Ability to engage and communicate with a range of people in the public and private sector</w:t>
            </w:r>
          </w:p>
          <w:p w14:paraId="48231E53" w14:textId="77777777" w:rsidR="000F7FE9" w:rsidRPr="002B2CA4" w:rsidRDefault="000F7FE9" w:rsidP="000F7FE9">
            <w:pPr>
              <w:numPr>
                <w:ilvl w:val="0"/>
                <w:numId w:val="3"/>
              </w:numPr>
              <w:spacing w:after="0" w:line="240" w:lineRule="auto"/>
              <w:rPr>
                <w:b w:val="0"/>
                <w:sz w:val="20"/>
                <w:szCs w:val="20"/>
              </w:rPr>
            </w:pPr>
            <w:r w:rsidRPr="002B2CA4">
              <w:rPr>
                <w:b w:val="0"/>
                <w:sz w:val="20"/>
                <w:szCs w:val="20"/>
              </w:rPr>
              <w:t>Ability to engage, influence and effect change, understanding the key drivers for successful communication</w:t>
            </w:r>
          </w:p>
          <w:p w14:paraId="064F3E28" w14:textId="77777777" w:rsidR="000F7FE9" w:rsidRPr="002B2CA4" w:rsidRDefault="000F7FE9" w:rsidP="000F7FE9">
            <w:pPr>
              <w:numPr>
                <w:ilvl w:val="0"/>
                <w:numId w:val="3"/>
              </w:numPr>
              <w:spacing w:after="0" w:line="240" w:lineRule="auto"/>
              <w:rPr>
                <w:b w:val="0"/>
                <w:sz w:val="20"/>
                <w:szCs w:val="20"/>
              </w:rPr>
            </w:pPr>
            <w:r w:rsidRPr="002B2CA4">
              <w:rPr>
                <w:b w:val="0"/>
                <w:sz w:val="20"/>
                <w:szCs w:val="20"/>
              </w:rPr>
              <w:t>Ability to solve problems, work effectively with others to find solutions</w:t>
            </w:r>
          </w:p>
          <w:p w14:paraId="29103C81" w14:textId="77777777" w:rsidR="000F7FE9" w:rsidRPr="002B2CA4" w:rsidRDefault="000F7FE9" w:rsidP="000F7FE9">
            <w:pPr>
              <w:numPr>
                <w:ilvl w:val="0"/>
                <w:numId w:val="3"/>
              </w:numPr>
              <w:spacing w:after="0" w:line="240" w:lineRule="auto"/>
              <w:rPr>
                <w:b w:val="0"/>
                <w:sz w:val="20"/>
                <w:szCs w:val="20"/>
              </w:rPr>
            </w:pPr>
            <w:r w:rsidRPr="002B2CA4">
              <w:rPr>
                <w:b w:val="0"/>
                <w:sz w:val="20"/>
                <w:szCs w:val="20"/>
              </w:rPr>
              <w:t>Ability to focus on customer outcomes, paying attention to detail, understanding impacts on others</w:t>
            </w:r>
          </w:p>
          <w:p w14:paraId="6EEDEEA3" w14:textId="77777777" w:rsidR="000F7FE9" w:rsidRPr="002B2CA4" w:rsidRDefault="000F7FE9" w:rsidP="000F7FE9">
            <w:pPr>
              <w:numPr>
                <w:ilvl w:val="0"/>
                <w:numId w:val="3"/>
              </w:numPr>
              <w:spacing w:after="0" w:line="240" w:lineRule="auto"/>
              <w:rPr>
                <w:b w:val="0"/>
                <w:sz w:val="20"/>
                <w:szCs w:val="20"/>
              </w:rPr>
            </w:pPr>
            <w:r w:rsidRPr="002B2CA4">
              <w:rPr>
                <w:b w:val="0"/>
                <w:sz w:val="20"/>
                <w:szCs w:val="20"/>
              </w:rPr>
              <w:lastRenderedPageBreak/>
              <w:t>Ability to plan and develop new ways of working</w:t>
            </w:r>
          </w:p>
          <w:p w14:paraId="38E8D1E2" w14:textId="742F3E21" w:rsidR="000F7FE9" w:rsidRPr="002B2CA4" w:rsidRDefault="000F7FE9" w:rsidP="000F7FE9">
            <w:pPr>
              <w:numPr>
                <w:ilvl w:val="0"/>
                <w:numId w:val="3"/>
              </w:numPr>
              <w:spacing w:after="0" w:line="240" w:lineRule="auto"/>
              <w:rPr>
                <w:b w:val="0"/>
                <w:sz w:val="20"/>
                <w:szCs w:val="20"/>
              </w:rPr>
            </w:pPr>
            <w:r w:rsidRPr="002B2CA4">
              <w:rPr>
                <w:b w:val="0"/>
                <w:sz w:val="20"/>
                <w:szCs w:val="20"/>
              </w:rPr>
              <w:t xml:space="preserve">Ability to prepare </w:t>
            </w:r>
            <w:r w:rsidR="00885AB8">
              <w:rPr>
                <w:b w:val="0"/>
                <w:sz w:val="20"/>
                <w:szCs w:val="20"/>
              </w:rPr>
              <w:t>and</w:t>
            </w:r>
            <w:r w:rsidRPr="002B2CA4">
              <w:rPr>
                <w:b w:val="0"/>
                <w:sz w:val="20"/>
                <w:szCs w:val="20"/>
              </w:rPr>
              <w:t xml:space="preserve"> present all forms of communication, including written and oral, to a high professional standard.</w:t>
            </w:r>
          </w:p>
          <w:p w14:paraId="56C8AFE1" w14:textId="77777777" w:rsidR="000F7FE9" w:rsidRPr="00E92289" w:rsidRDefault="000F7FE9" w:rsidP="000F7FE9">
            <w:pPr>
              <w:pStyle w:val="ListParagraph"/>
              <w:numPr>
                <w:ilvl w:val="0"/>
                <w:numId w:val="2"/>
              </w:numPr>
              <w:spacing w:after="0" w:line="240" w:lineRule="auto"/>
              <w:rPr>
                <w:i/>
              </w:rPr>
            </w:pPr>
            <w:r w:rsidRPr="002B2CA4">
              <w:rPr>
                <w:b w:val="0"/>
                <w:sz w:val="20"/>
                <w:szCs w:val="20"/>
              </w:rPr>
              <w:t>Ability to organise and prioritise workloads effectively and to meet necessary timescales, working within project management processes</w:t>
            </w:r>
            <w:r>
              <w:rPr>
                <w:b w:val="0"/>
                <w:sz w:val="20"/>
                <w:szCs w:val="20"/>
              </w:rPr>
              <w:t>.</w:t>
            </w:r>
          </w:p>
          <w:p w14:paraId="31472510" w14:textId="77777777" w:rsidR="00405A73" w:rsidRPr="002B2CA4" w:rsidRDefault="00405A73" w:rsidP="00405A73">
            <w:pPr>
              <w:numPr>
                <w:ilvl w:val="0"/>
                <w:numId w:val="3"/>
              </w:numPr>
              <w:spacing w:after="0" w:line="240" w:lineRule="auto"/>
              <w:rPr>
                <w:b w:val="0"/>
                <w:sz w:val="20"/>
                <w:szCs w:val="20"/>
              </w:rPr>
            </w:pPr>
            <w:r w:rsidRPr="002B2CA4">
              <w:rPr>
                <w:b w:val="0"/>
                <w:sz w:val="20"/>
                <w:szCs w:val="20"/>
              </w:rPr>
              <w:t>Ability to support, challenge and motivate staff, from other service areas, working in multi-disciplinary teams</w:t>
            </w:r>
          </w:p>
          <w:p w14:paraId="30C125AE" w14:textId="1165B6B9" w:rsidR="00212C81" w:rsidRPr="003F07CD" w:rsidRDefault="00405A73" w:rsidP="00405A73">
            <w:pPr>
              <w:numPr>
                <w:ilvl w:val="0"/>
                <w:numId w:val="3"/>
              </w:numPr>
              <w:spacing w:after="0" w:line="240" w:lineRule="auto"/>
              <w:rPr>
                <w:i/>
              </w:rPr>
            </w:pPr>
            <w:r w:rsidRPr="002B2CA4">
              <w:rPr>
                <w:b w:val="0"/>
                <w:sz w:val="20"/>
                <w:szCs w:val="20"/>
              </w:rPr>
              <w:t>Ability to monitor services and practices to ensure agreed standards are maintained and intervene constructively where necessary, with a commitment quality</w:t>
            </w:r>
            <w:r>
              <w:rPr>
                <w:b w:val="0"/>
                <w:sz w:val="20"/>
                <w:szCs w:val="20"/>
              </w:rPr>
              <w:t>.</w:t>
            </w:r>
          </w:p>
        </w:tc>
        <w:tc>
          <w:tcPr>
            <w:tcW w:w="1610" w:type="pct"/>
            <w:tcBorders>
              <w:top w:val="single" w:sz="4" w:space="0" w:color="EA5857"/>
            </w:tcBorders>
            <w:shd w:val="clear" w:color="auto" w:fill="FCE4E4"/>
          </w:tcPr>
          <w:p w14:paraId="5FF91ED9" w14:textId="77777777" w:rsidR="00212C81" w:rsidRPr="003F07CD" w:rsidRDefault="00212C81" w:rsidP="003A666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2871DB" w:rsidRPr="003F07CD" w14:paraId="39526ABD" w14:textId="77777777" w:rsidTr="00CD7D86">
        <w:trPr>
          <w:trHeight w:val="397"/>
        </w:trPr>
        <w:tc>
          <w:tcPr>
            <w:cnfStyle w:val="001000000000" w:firstRow="0" w:lastRow="0" w:firstColumn="1" w:lastColumn="0" w:oddVBand="0" w:evenVBand="0" w:oddHBand="0" w:evenHBand="0" w:firstRowFirstColumn="0" w:firstRowLastColumn="0" w:lastRowFirstColumn="0" w:lastRowLastColumn="0"/>
            <w:tcW w:w="3390" w:type="pct"/>
            <w:tcBorders>
              <w:top w:val="single" w:sz="4" w:space="0" w:color="EA5857"/>
              <w:left w:val="single" w:sz="4" w:space="0" w:color="EA5857"/>
              <w:bottom w:val="single" w:sz="4" w:space="0" w:color="EA5857"/>
            </w:tcBorders>
          </w:tcPr>
          <w:p w14:paraId="61A44601" w14:textId="77777777" w:rsidR="00212C81" w:rsidRPr="003F07CD" w:rsidRDefault="00212C81" w:rsidP="00C44715">
            <w:pPr>
              <w:rPr>
                <w:sz w:val="20"/>
                <w:szCs w:val="20"/>
              </w:rPr>
            </w:pPr>
            <w:r w:rsidRPr="003F07CD">
              <w:rPr>
                <w:sz w:val="24"/>
                <w:szCs w:val="24"/>
              </w:rPr>
              <w:t>Professional Qualifications/Training/Registrations required by law, and/or essential for the performance of the role</w:t>
            </w:r>
          </w:p>
          <w:p w14:paraId="0A313EA6" w14:textId="605A7670" w:rsidR="00212C81" w:rsidRPr="003F07CD" w:rsidRDefault="000327D0" w:rsidP="00212C81">
            <w:pPr>
              <w:pStyle w:val="ListParagraph"/>
              <w:numPr>
                <w:ilvl w:val="0"/>
                <w:numId w:val="1"/>
              </w:numPr>
              <w:spacing w:after="0" w:line="240" w:lineRule="auto"/>
              <w:rPr>
                <w:sz w:val="24"/>
                <w:szCs w:val="24"/>
              </w:rPr>
            </w:pPr>
            <w:r w:rsidRPr="004A417E">
              <w:rPr>
                <w:b w:val="0"/>
                <w:iCs/>
                <w:sz w:val="20"/>
                <w:szCs w:val="20"/>
              </w:rPr>
              <w:t>Educated to degree level or equivalent experience</w:t>
            </w:r>
          </w:p>
        </w:tc>
        <w:tc>
          <w:tcPr>
            <w:tcW w:w="1610" w:type="pct"/>
            <w:tcBorders>
              <w:top w:val="single" w:sz="4" w:space="0" w:color="EA5857"/>
              <w:bottom w:val="single" w:sz="4" w:space="0" w:color="EA5857"/>
              <w:right w:val="single" w:sz="4" w:space="0" w:color="EA5857"/>
            </w:tcBorders>
            <w:shd w:val="clear" w:color="auto" w:fill="FCE4E4"/>
          </w:tcPr>
          <w:p w14:paraId="0AC4C1FB" w14:textId="740832C6" w:rsidR="00212C81" w:rsidRPr="003F07CD" w:rsidRDefault="00212C81" w:rsidP="003A6661">
            <w:pPr>
              <w:tabs>
                <w:tab w:val="num" w:pos="439"/>
              </w:tabs>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D54F1F" w:rsidRPr="003F07CD" w14:paraId="617D651C" w14:textId="77777777" w:rsidTr="00D54F1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90" w:type="pct"/>
          </w:tcPr>
          <w:p w14:paraId="29D5A31D" w14:textId="77777777" w:rsidR="00212C81" w:rsidRPr="003F07CD" w:rsidRDefault="00212C81" w:rsidP="00C44715">
            <w:pPr>
              <w:rPr>
                <w:sz w:val="20"/>
                <w:szCs w:val="20"/>
              </w:rPr>
            </w:pPr>
            <w:r w:rsidRPr="003F07CD">
              <w:rPr>
                <w:sz w:val="24"/>
                <w:szCs w:val="24"/>
              </w:rPr>
              <w:t>Other Requirements</w:t>
            </w:r>
          </w:p>
          <w:p w14:paraId="019D7BD3" w14:textId="77777777" w:rsidR="005E2BEE" w:rsidRPr="002B2CA4" w:rsidRDefault="005E2BEE" w:rsidP="005E2BEE">
            <w:pPr>
              <w:numPr>
                <w:ilvl w:val="0"/>
                <w:numId w:val="4"/>
              </w:numPr>
              <w:spacing w:after="0" w:line="240" w:lineRule="auto"/>
              <w:rPr>
                <w:b w:val="0"/>
                <w:sz w:val="20"/>
                <w:szCs w:val="20"/>
              </w:rPr>
            </w:pPr>
            <w:r w:rsidRPr="002B2CA4">
              <w:rPr>
                <w:b w:val="0"/>
                <w:sz w:val="20"/>
                <w:szCs w:val="20"/>
              </w:rPr>
              <w:t>Ability to travel across the county</w:t>
            </w:r>
          </w:p>
          <w:p w14:paraId="03DF49D5" w14:textId="11A407E0" w:rsidR="00212C81" w:rsidRPr="003F07CD" w:rsidRDefault="005E2BEE" w:rsidP="005E2BEE">
            <w:pPr>
              <w:pStyle w:val="ListParagraph"/>
              <w:numPr>
                <w:ilvl w:val="0"/>
                <w:numId w:val="4"/>
              </w:numPr>
              <w:spacing w:after="0" w:line="240" w:lineRule="auto"/>
              <w:rPr>
                <w:b w:val="0"/>
                <w:sz w:val="20"/>
                <w:szCs w:val="20"/>
              </w:rPr>
            </w:pPr>
            <w:r w:rsidRPr="002B2CA4">
              <w:rPr>
                <w:b w:val="0"/>
                <w:sz w:val="20"/>
                <w:szCs w:val="20"/>
              </w:rPr>
              <w:t>Ability to work as necessary outside office hours</w:t>
            </w:r>
          </w:p>
        </w:tc>
        <w:tc>
          <w:tcPr>
            <w:tcW w:w="1610" w:type="pct"/>
            <w:shd w:val="clear" w:color="auto" w:fill="FCE4E4"/>
          </w:tcPr>
          <w:p w14:paraId="28202FFF" w14:textId="77777777" w:rsidR="00212C81" w:rsidRPr="003F07CD" w:rsidRDefault="00212C81" w:rsidP="00C44715">
            <w:pPr>
              <w:ind w:left="176" w:hanging="142"/>
              <w:cnfStyle w:val="000000100000" w:firstRow="0" w:lastRow="0" w:firstColumn="0" w:lastColumn="0" w:oddVBand="0" w:evenVBand="0" w:oddHBand="1" w:evenHBand="0" w:firstRowFirstColumn="0" w:firstRowLastColumn="0" w:lastRowFirstColumn="0" w:lastRowLastColumn="0"/>
              <w:rPr>
                <w:sz w:val="20"/>
                <w:szCs w:val="20"/>
              </w:rPr>
            </w:pPr>
          </w:p>
          <w:p w14:paraId="75DE0547" w14:textId="77777777" w:rsidR="00212C81" w:rsidRPr="003F07CD" w:rsidRDefault="00212C81" w:rsidP="00C44715">
            <w:pPr>
              <w:cnfStyle w:val="000000100000" w:firstRow="0" w:lastRow="0" w:firstColumn="0" w:lastColumn="0" w:oddVBand="0" w:evenVBand="0" w:oddHBand="1" w:evenHBand="0" w:firstRowFirstColumn="0" w:firstRowLastColumn="0" w:lastRowFirstColumn="0" w:lastRowLastColumn="0"/>
              <w:rPr>
                <w:sz w:val="20"/>
                <w:szCs w:val="20"/>
              </w:rPr>
            </w:pPr>
          </w:p>
        </w:tc>
      </w:tr>
      <w:tr w:rsidR="002871DB" w:rsidRPr="003F07CD" w14:paraId="3F4D61EF" w14:textId="77777777" w:rsidTr="00CD7D86">
        <w:trPr>
          <w:trHeight w:val="397"/>
        </w:trPr>
        <w:tc>
          <w:tcPr>
            <w:cnfStyle w:val="001000000000" w:firstRow="0" w:lastRow="0" w:firstColumn="1" w:lastColumn="0" w:oddVBand="0" w:evenVBand="0" w:oddHBand="0" w:evenHBand="0" w:firstRowFirstColumn="0" w:firstRowLastColumn="0" w:lastRowFirstColumn="0" w:lastRowLastColumn="0"/>
            <w:tcW w:w="3390" w:type="pct"/>
            <w:tcBorders>
              <w:top w:val="single" w:sz="4" w:space="0" w:color="EA5857"/>
              <w:left w:val="single" w:sz="4" w:space="0" w:color="EA5857"/>
              <w:bottom w:val="single" w:sz="4" w:space="0" w:color="EA5857"/>
            </w:tcBorders>
            <w:vAlign w:val="center"/>
          </w:tcPr>
          <w:p w14:paraId="4AFF5C6A" w14:textId="3F1618E4" w:rsidR="00212C81" w:rsidRPr="000819CA" w:rsidRDefault="00212C81" w:rsidP="000819CA">
            <w:pPr>
              <w:rPr>
                <w:rStyle w:val="Hyperlink"/>
                <w:b w:val="0"/>
                <w:bCs w:val="0"/>
                <w:color w:val="auto"/>
                <w:sz w:val="24"/>
                <w:szCs w:val="24"/>
                <w:u w:val="none"/>
              </w:rPr>
            </w:pPr>
            <w:r w:rsidRPr="003F07CD">
              <w:rPr>
                <w:sz w:val="24"/>
                <w:szCs w:val="24"/>
              </w:rPr>
              <w:t xml:space="preserve">Behaviours </w:t>
            </w:r>
          </w:p>
          <w:p w14:paraId="2F1A7A52" w14:textId="77777777" w:rsidR="00EE4E48" w:rsidRPr="00004D2C" w:rsidRDefault="00EE4E48" w:rsidP="00EE4E48">
            <w:pPr>
              <w:pStyle w:val="ListParagraph"/>
              <w:numPr>
                <w:ilvl w:val="0"/>
                <w:numId w:val="4"/>
              </w:numPr>
              <w:rPr>
                <w:b w:val="0"/>
                <w:bCs w:val="0"/>
              </w:rPr>
            </w:pPr>
            <w:r w:rsidRPr="00004D2C">
              <w:rPr>
                <w:b w:val="0"/>
                <w:bCs w:val="0"/>
              </w:rPr>
              <w:t>Partnership working is key to the role, ensuring that the postholder acts with openness and transparency to build trust.</w:t>
            </w:r>
          </w:p>
          <w:p w14:paraId="25D35EDA" w14:textId="042B32E6" w:rsidR="00EE4E48" w:rsidRPr="004F64B8" w:rsidRDefault="00EE4E48" w:rsidP="00EE4E48">
            <w:pPr>
              <w:pStyle w:val="ListParagraph"/>
              <w:numPr>
                <w:ilvl w:val="0"/>
                <w:numId w:val="4"/>
              </w:numPr>
              <w:rPr>
                <w:b w:val="0"/>
                <w:bCs w:val="0"/>
                <w:sz w:val="24"/>
                <w:szCs w:val="24"/>
              </w:rPr>
            </w:pPr>
            <w:r>
              <w:rPr>
                <w:b w:val="0"/>
                <w:bCs w:val="0"/>
              </w:rPr>
              <w:t xml:space="preserve">The role will require the postholder to be ambitious, seeking new opportunities and being aspirational </w:t>
            </w:r>
            <w:r w:rsidR="00F95F99">
              <w:rPr>
                <w:b w:val="0"/>
                <w:bCs w:val="0"/>
              </w:rPr>
              <w:t>in-service</w:t>
            </w:r>
            <w:r>
              <w:rPr>
                <w:b w:val="0"/>
                <w:bCs w:val="0"/>
              </w:rPr>
              <w:t xml:space="preserve"> delivery. </w:t>
            </w:r>
          </w:p>
          <w:p w14:paraId="38EA9A7A" w14:textId="77777777" w:rsidR="00EE4E48" w:rsidRPr="00BE0CB0" w:rsidRDefault="00EE4E48" w:rsidP="00EE4E48">
            <w:pPr>
              <w:pStyle w:val="ListParagraph"/>
              <w:numPr>
                <w:ilvl w:val="0"/>
                <w:numId w:val="4"/>
              </w:numPr>
              <w:rPr>
                <w:b w:val="0"/>
                <w:bCs w:val="0"/>
                <w:sz w:val="24"/>
                <w:szCs w:val="24"/>
              </w:rPr>
            </w:pPr>
            <w:r w:rsidRPr="00AD3BC0">
              <w:rPr>
                <w:b w:val="0"/>
                <w:bCs w:val="0"/>
              </w:rPr>
              <w:t xml:space="preserve">The role </w:t>
            </w:r>
            <w:r>
              <w:rPr>
                <w:b w:val="0"/>
                <w:bCs w:val="0"/>
              </w:rPr>
              <w:t xml:space="preserve">will require the postholder to adapt to working with different types of stakeholders and scenarios, learning through doing and listening to others. </w:t>
            </w:r>
          </w:p>
          <w:p w14:paraId="73A9DB23" w14:textId="1B350686" w:rsidR="00EE4E48" w:rsidRPr="003F07CD" w:rsidRDefault="00EE4E48" w:rsidP="00EE4E48">
            <w:pPr>
              <w:pStyle w:val="ListParagraph"/>
              <w:numPr>
                <w:ilvl w:val="0"/>
                <w:numId w:val="4"/>
              </w:numPr>
              <w:rPr>
                <w:b w:val="0"/>
                <w:bCs w:val="0"/>
                <w:sz w:val="24"/>
                <w:szCs w:val="24"/>
              </w:rPr>
            </w:pPr>
            <w:r w:rsidRPr="00473968">
              <w:rPr>
                <w:b w:val="0"/>
                <w:bCs w:val="0"/>
              </w:rPr>
              <w:t xml:space="preserve">It is important that the postholder is inclusive </w:t>
            </w:r>
            <w:r>
              <w:rPr>
                <w:b w:val="0"/>
                <w:bCs w:val="0"/>
              </w:rPr>
              <w:t>– actively seeking the views of others, being kind and compassionate, and celebrating diversity.</w:t>
            </w:r>
          </w:p>
        </w:tc>
        <w:tc>
          <w:tcPr>
            <w:tcW w:w="1610" w:type="pct"/>
            <w:tcBorders>
              <w:top w:val="single" w:sz="4" w:space="0" w:color="EA5857"/>
              <w:bottom w:val="single" w:sz="4" w:space="0" w:color="EA5857"/>
              <w:right w:val="single" w:sz="4" w:space="0" w:color="EA5857"/>
            </w:tcBorders>
            <w:shd w:val="clear" w:color="auto" w:fill="FCE4E4"/>
            <w:vAlign w:val="center"/>
          </w:tcPr>
          <w:p w14:paraId="5648BB7C" w14:textId="77777777" w:rsidR="00212C81" w:rsidRPr="003F07CD" w:rsidRDefault="00212C81" w:rsidP="00C44715">
            <w:pPr>
              <w:cnfStyle w:val="000000000000" w:firstRow="0" w:lastRow="0" w:firstColumn="0" w:lastColumn="0" w:oddVBand="0" w:evenVBand="0" w:oddHBand="0" w:evenHBand="0" w:firstRowFirstColumn="0" w:firstRowLastColumn="0" w:lastRowFirstColumn="0" w:lastRowLastColumn="0"/>
              <w:rPr>
                <w:strike/>
                <w:sz w:val="24"/>
                <w:szCs w:val="24"/>
              </w:rPr>
            </w:pPr>
          </w:p>
        </w:tc>
      </w:tr>
    </w:tbl>
    <w:p w14:paraId="6F88F584" w14:textId="77777777" w:rsidR="002871DB" w:rsidRPr="003F07CD" w:rsidRDefault="002871DB">
      <w:pPr>
        <w:rPr>
          <w:sz w:val="20"/>
          <w:szCs w:val="20"/>
        </w:rPr>
      </w:pPr>
    </w:p>
    <w:p w14:paraId="336D8672" w14:textId="63D4A348" w:rsidR="00184B0E" w:rsidRPr="003F07CD" w:rsidRDefault="00212C81">
      <w:pPr>
        <w:rPr>
          <w:color w:val="FF0000"/>
          <w:sz w:val="18"/>
          <w:szCs w:val="18"/>
        </w:rPr>
      </w:pPr>
      <w:r w:rsidRPr="003F07CD">
        <w:rPr>
          <w:sz w:val="20"/>
          <w:szCs w:val="20"/>
        </w:rPr>
        <w:t>NB – Assessment criteria for recruitment will be notified separately.</w:t>
      </w:r>
      <w:r w:rsidRPr="003F07CD">
        <w:rPr>
          <w:sz w:val="20"/>
          <w:szCs w:val="20"/>
        </w:rPr>
        <w:br/>
      </w:r>
      <w:r w:rsidRPr="003F07CD">
        <w:rPr>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184B0E" w:rsidRPr="003F07CD" w:rsidSect="00212C81">
      <w:headerReference w:type="default" r:id="rId16"/>
      <w:headerReference w:type="first" r:id="rId17"/>
      <w:pgSz w:w="11906" w:h="16838"/>
      <w:pgMar w:top="1560" w:right="1440" w:bottom="1440" w:left="1440" w:header="127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03099" w14:textId="77777777" w:rsidR="00B44872" w:rsidRDefault="00B44872" w:rsidP="00212C81">
      <w:pPr>
        <w:spacing w:after="0" w:line="240" w:lineRule="auto"/>
      </w:pPr>
      <w:r>
        <w:separator/>
      </w:r>
    </w:p>
  </w:endnote>
  <w:endnote w:type="continuationSeparator" w:id="0">
    <w:p w14:paraId="0CA0AC30" w14:textId="77777777" w:rsidR="00B44872" w:rsidRDefault="00B44872" w:rsidP="00212C81">
      <w:pPr>
        <w:spacing w:after="0" w:line="240" w:lineRule="auto"/>
      </w:pPr>
      <w:r>
        <w:continuationSeparator/>
      </w:r>
    </w:p>
  </w:endnote>
  <w:endnote w:type="continuationNotice" w:id="1">
    <w:p w14:paraId="44674B88" w14:textId="77777777" w:rsidR="00B44872" w:rsidRDefault="00B448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D6884" w14:textId="77777777" w:rsidR="00B44872" w:rsidRDefault="00B44872" w:rsidP="00212C81">
      <w:pPr>
        <w:spacing w:after="0" w:line="240" w:lineRule="auto"/>
      </w:pPr>
      <w:r>
        <w:separator/>
      </w:r>
    </w:p>
  </w:footnote>
  <w:footnote w:type="continuationSeparator" w:id="0">
    <w:p w14:paraId="7140A8F0" w14:textId="77777777" w:rsidR="00B44872" w:rsidRDefault="00B44872" w:rsidP="00212C81">
      <w:pPr>
        <w:spacing w:after="0" w:line="240" w:lineRule="auto"/>
      </w:pPr>
      <w:r>
        <w:continuationSeparator/>
      </w:r>
    </w:p>
  </w:footnote>
  <w:footnote w:type="continuationNotice" w:id="1">
    <w:p w14:paraId="3F5E7C75" w14:textId="77777777" w:rsidR="00B44872" w:rsidRDefault="00B448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7376" w14:textId="3B1463CF" w:rsidR="00212C81" w:rsidRDefault="00212C81">
    <w:pPr>
      <w:pStyle w:val="Header"/>
    </w:pPr>
    <w:r>
      <w:rPr>
        <w:noProof/>
      </w:rPr>
      <w:drawing>
        <wp:anchor distT="0" distB="0" distL="114300" distR="114300" simplePos="0" relativeHeight="251658241" behindDoc="0" locked="0" layoutInCell="1" allowOverlap="1" wp14:anchorId="26F1C362" wp14:editId="0260B155">
          <wp:simplePos x="0" y="0"/>
          <wp:positionH relativeFrom="column">
            <wp:posOffset>-520700</wp:posOffset>
          </wp:positionH>
          <wp:positionV relativeFrom="paragraph">
            <wp:posOffset>-524510</wp:posOffset>
          </wp:positionV>
          <wp:extent cx="1238250" cy="427990"/>
          <wp:effectExtent l="0" t="0" r="0" b="0"/>
          <wp:wrapTopAndBottom/>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4279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04F3E" w14:textId="0750D789" w:rsidR="00212C81" w:rsidRDefault="00212C81">
    <w:pPr>
      <w:pStyle w:val="Header"/>
    </w:pPr>
    <w:r>
      <w:rPr>
        <w:noProof/>
      </w:rPr>
      <w:drawing>
        <wp:anchor distT="0" distB="0" distL="114300" distR="114300" simplePos="0" relativeHeight="251658240" behindDoc="0" locked="0" layoutInCell="1" allowOverlap="1" wp14:anchorId="4369568C" wp14:editId="4981EAFC">
          <wp:simplePos x="0" y="0"/>
          <wp:positionH relativeFrom="column">
            <wp:posOffset>-908050</wp:posOffset>
          </wp:positionH>
          <wp:positionV relativeFrom="paragraph">
            <wp:posOffset>-803910</wp:posOffset>
          </wp:positionV>
          <wp:extent cx="7542530" cy="3065780"/>
          <wp:effectExtent l="0" t="0" r="1270" b="1270"/>
          <wp:wrapTopAndBottom/>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1">
                    <a:extLst>
                      <a:ext uri="{28A0092B-C50C-407E-A947-70E740481C1C}">
                        <a14:useLocalDpi xmlns:a14="http://schemas.microsoft.com/office/drawing/2010/main" val="0"/>
                      </a:ext>
                    </a:extLst>
                  </a:blip>
                  <a:stretch>
                    <a:fillRect/>
                  </a:stretch>
                </pic:blipFill>
                <pic:spPr>
                  <a:xfrm>
                    <a:off x="0" y="0"/>
                    <a:ext cx="7542530" cy="30657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6D5"/>
    <w:multiLevelType w:val="hybridMultilevel"/>
    <w:tmpl w:val="35627BC4"/>
    <w:lvl w:ilvl="0" w:tplc="FC7851E2">
      <w:start w:val="1"/>
      <w:numFmt w:val="bullet"/>
      <w:lvlText w:val=""/>
      <w:lvlJc w:val="left"/>
      <w:pPr>
        <w:tabs>
          <w:tab w:val="num" w:pos="1155"/>
        </w:tabs>
        <w:ind w:left="1155"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11B50"/>
    <w:multiLevelType w:val="hybridMultilevel"/>
    <w:tmpl w:val="F0A8F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A1677"/>
    <w:multiLevelType w:val="hybridMultilevel"/>
    <w:tmpl w:val="87983E50"/>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583CA3"/>
    <w:multiLevelType w:val="hybridMultilevel"/>
    <w:tmpl w:val="7512CCC4"/>
    <w:lvl w:ilvl="0" w:tplc="31389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F2725"/>
    <w:multiLevelType w:val="hybridMultilevel"/>
    <w:tmpl w:val="656A1B90"/>
    <w:lvl w:ilvl="0" w:tplc="54D02D1E">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95221"/>
    <w:multiLevelType w:val="hybridMultilevel"/>
    <w:tmpl w:val="F63C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5A163D"/>
    <w:multiLevelType w:val="hybridMultilevel"/>
    <w:tmpl w:val="EFAC4D0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0" w15:restartNumberingAfterBreak="0">
    <w:nsid w:val="3E0F7D77"/>
    <w:multiLevelType w:val="hybridMultilevel"/>
    <w:tmpl w:val="0602BF90"/>
    <w:lvl w:ilvl="0" w:tplc="0FF8EDF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C0A15"/>
    <w:multiLevelType w:val="hybridMultilevel"/>
    <w:tmpl w:val="8008235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822AA9"/>
    <w:multiLevelType w:val="hybridMultilevel"/>
    <w:tmpl w:val="B4AA4B58"/>
    <w:lvl w:ilvl="0" w:tplc="8012A5E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3" w15:restartNumberingAfterBreak="0">
    <w:nsid w:val="54FC0DE3"/>
    <w:multiLevelType w:val="hybridMultilevel"/>
    <w:tmpl w:val="02223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2448C"/>
    <w:multiLevelType w:val="hybridMultilevel"/>
    <w:tmpl w:val="C7D24D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6395F05"/>
    <w:multiLevelType w:val="hybridMultilevel"/>
    <w:tmpl w:val="64102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86450"/>
    <w:multiLevelType w:val="hybridMultilevel"/>
    <w:tmpl w:val="ABC2D414"/>
    <w:lvl w:ilvl="0" w:tplc="8012A5E4">
      <w:start w:val="1"/>
      <w:numFmt w:val="bullet"/>
      <w:lvlText w:val=""/>
      <w:lvlJc w:val="left"/>
      <w:pPr>
        <w:tabs>
          <w:tab w:val="num" w:pos="520"/>
        </w:tabs>
        <w:ind w:left="52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9"/>
  </w:num>
  <w:num w:numId="4">
    <w:abstractNumId w:val="11"/>
  </w:num>
  <w:num w:numId="5">
    <w:abstractNumId w:val="4"/>
  </w:num>
  <w:num w:numId="6">
    <w:abstractNumId w:val="2"/>
  </w:num>
  <w:num w:numId="7">
    <w:abstractNumId w:val="6"/>
  </w:num>
  <w:num w:numId="8">
    <w:abstractNumId w:val="12"/>
  </w:num>
  <w:num w:numId="9">
    <w:abstractNumId w:val="17"/>
  </w:num>
  <w:num w:numId="10">
    <w:abstractNumId w:val="7"/>
  </w:num>
  <w:num w:numId="11">
    <w:abstractNumId w:val="0"/>
  </w:num>
  <w:num w:numId="12">
    <w:abstractNumId w:val="5"/>
  </w:num>
  <w:num w:numId="13">
    <w:abstractNumId w:val="1"/>
  </w:num>
  <w:num w:numId="14">
    <w:abstractNumId w:val="13"/>
  </w:num>
  <w:num w:numId="15">
    <w:abstractNumId w:val="10"/>
  </w:num>
  <w:num w:numId="16">
    <w:abstractNumId w:val="3"/>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C81"/>
    <w:rsid w:val="000048BE"/>
    <w:rsid w:val="000327D0"/>
    <w:rsid w:val="00043740"/>
    <w:rsid w:val="000819CA"/>
    <w:rsid w:val="000F0470"/>
    <w:rsid w:val="000F7FE9"/>
    <w:rsid w:val="00100B3E"/>
    <w:rsid w:val="00110E88"/>
    <w:rsid w:val="001224B0"/>
    <w:rsid w:val="00146A37"/>
    <w:rsid w:val="00184B0E"/>
    <w:rsid w:val="001B4C70"/>
    <w:rsid w:val="001D50B1"/>
    <w:rsid w:val="00212C81"/>
    <w:rsid w:val="002257FE"/>
    <w:rsid w:val="002377F4"/>
    <w:rsid w:val="002718FA"/>
    <w:rsid w:val="002871DB"/>
    <w:rsid w:val="00322ACA"/>
    <w:rsid w:val="00371F60"/>
    <w:rsid w:val="003A6661"/>
    <w:rsid w:val="003E4573"/>
    <w:rsid w:val="003F07CD"/>
    <w:rsid w:val="00405A73"/>
    <w:rsid w:val="0041201E"/>
    <w:rsid w:val="00431CBA"/>
    <w:rsid w:val="00436223"/>
    <w:rsid w:val="00436721"/>
    <w:rsid w:val="00471C9B"/>
    <w:rsid w:val="00481B3E"/>
    <w:rsid w:val="004C63A0"/>
    <w:rsid w:val="004E3FF1"/>
    <w:rsid w:val="00527D93"/>
    <w:rsid w:val="00554A9C"/>
    <w:rsid w:val="005564A2"/>
    <w:rsid w:val="005B7B0E"/>
    <w:rsid w:val="005B7DEB"/>
    <w:rsid w:val="005D17DB"/>
    <w:rsid w:val="005D3F73"/>
    <w:rsid w:val="005E2BEE"/>
    <w:rsid w:val="005E7518"/>
    <w:rsid w:val="005F56B9"/>
    <w:rsid w:val="00606F9E"/>
    <w:rsid w:val="006A2E43"/>
    <w:rsid w:val="006D2ECE"/>
    <w:rsid w:val="006F3233"/>
    <w:rsid w:val="006F5071"/>
    <w:rsid w:val="00755FD0"/>
    <w:rsid w:val="0075742B"/>
    <w:rsid w:val="007A04D3"/>
    <w:rsid w:val="007B1CC7"/>
    <w:rsid w:val="007E5476"/>
    <w:rsid w:val="00845AB2"/>
    <w:rsid w:val="008679AC"/>
    <w:rsid w:val="00885AB8"/>
    <w:rsid w:val="008C453E"/>
    <w:rsid w:val="00905175"/>
    <w:rsid w:val="00936DB9"/>
    <w:rsid w:val="009424D3"/>
    <w:rsid w:val="009A23EC"/>
    <w:rsid w:val="009D3184"/>
    <w:rsid w:val="009D7B40"/>
    <w:rsid w:val="009E7559"/>
    <w:rsid w:val="00A02442"/>
    <w:rsid w:val="00A82D8A"/>
    <w:rsid w:val="00AA10D8"/>
    <w:rsid w:val="00AC4F11"/>
    <w:rsid w:val="00AD252C"/>
    <w:rsid w:val="00AE671F"/>
    <w:rsid w:val="00B115DD"/>
    <w:rsid w:val="00B23319"/>
    <w:rsid w:val="00B401CE"/>
    <w:rsid w:val="00B44872"/>
    <w:rsid w:val="00B52349"/>
    <w:rsid w:val="00B71CA1"/>
    <w:rsid w:val="00B76977"/>
    <w:rsid w:val="00B841DD"/>
    <w:rsid w:val="00BA5019"/>
    <w:rsid w:val="00BA7203"/>
    <w:rsid w:val="00BC5871"/>
    <w:rsid w:val="00BD384F"/>
    <w:rsid w:val="00C001BC"/>
    <w:rsid w:val="00C228F6"/>
    <w:rsid w:val="00C44715"/>
    <w:rsid w:val="00C451F4"/>
    <w:rsid w:val="00C51234"/>
    <w:rsid w:val="00C66C3C"/>
    <w:rsid w:val="00C74600"/>
    <w:rsid w:val="00C8221F"/>
    <w:rsid w:val="00C85340"/>
    <w:rsid w:val="00CD7D86"/>
    <w:rsid w:val="00CF768E"/>
    <w:rsid w:val="00D04D53"/>
    <w:rsid w:val="00D54F1F"/>
    <w:rsid w:val="00E021EF"/>
    <w:rsid w:val="00E20D0A"/>
    <w:rsid w:val="00E20F9F"/>
    <w:rsid w:val="00E3183B"/>
    <w:rsid w:val="00E46A87"/>
    <w:rsid w:val="00E54677"/>
    <w:rsid w:val="00E90940"/>
    <w:rsid w:val="00E91A14"/>
    <w:rsid w:val="00E91C47"/>
    <w:rsid w:val="00E97EAD"/>
    <w:rsid w:val="00EE4E48"/>
    <w:rsid w:val="00F43677"/>
    <w:rsid w:val="00F95F99"/>
    <w:rsid w:val="00FB77E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FC4C7"/>
  <w15:chartTrackingRefBased/>
  <w15:docId w15:val="{8FE0F051-9F8B-4D60-8F5C-4992057B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C81"/>
    <w:pPr>
      <w:spacing w:after="200" w:line="276" w:lineRule="auto"/>
    </w:pPr>
  </w:style>
  <w:style w:type="paragraph" w:styleId="Heading2">
    <w:name w:val="heading 2"/>
    <w:basedOn w:val="Normal"/>
    <w:next w:val="Normal"/>
    <w:link w:val="Heading2Char"/>
    <w:uiPriority w:val="9"/>
    <w:unhideWhenUsed/>
    <w:qFormat/>
    <w:rsid w:val="0075742B"/>
    <w:pPr>
      <w:keepNext/>
      <w:keepLines/>
      <w:spacing w:before="160" w:after="120"/>
      <w:outlineLvl w:val="1"/>
    </w:pPr>
    <w:rPr>
      <w:rFonts w:eastAsiaTheme="majorEastAsia"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C81"/>
  </w:style>
  <w:style w:type="paragraph" w:styleId="Footer">
    <w:name w:val="footer"/>
    <w:basedOn w:val="Normal"/>
    <w:link w:val="FooterChar"/>
    <w:uiPriority w:val="99"/>
    <w:unhideWhenUsed/>
    <w:rsid w:val="00212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C81"/>
  </w:style>
  <w:style w:type="table" w:styleId="TableGrid">
    <w:name w:val="Table Grid"/>
    <w:basedOn w:val="TableNormal"/>
    <w:uiPriority w:val="59"/>
    <w:rsid w:val="00212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12C81"/>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3">
    <w:name w:val="Light List Accent 3"/>
    <w:basedOn w:val="TableNormal"/>
    <w:uiPriority w:val="61"/>
    <w:rsid w:val="00212C8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ListParagraph">
    <w:name w:val="List Paragraph"/>
    <w:basedOn w:val="Normal"/>
    <w:uiPriority w:val="34"/>
    <w:qFormat/>
    <w:rsid w:val="00212C81"/>
    <w:pPr>
      <w:ind w:left="720"/>
      <w:contextualSpacing/>
    </w:pPr>
  </w:style>
  <w:style w:type="table" w:styleId="LightList-Accent6">
    <w:name w:val="Light List Accent 6"/>
    <w:basedOn w:val="TableNormal"/>
    <w:uiPriority w:val="61"/>
    <w:rsid w:val="00212C81"/>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customStyle="1" w:styleId="Heading2Char">
    <w:name w:val="Heading 2 Char"/>
    <w:basedOn w:val="DefaultParagraphFont"/>
    <w:link w:val="Heading2"/>
    <w:uiPriority w:val="9"/>
    <w:rsid w:val="0075742B"/>
    <w:rPr>
      <w:rFonts w:eastAsiaTheme="majorEastAsia" w:cstheme="majorBidi"/>
      <w:b/>
      <w:color w:val="404040" w:themeColor="text1" w:themeTint="BF"/>
      <w:sz w:val="28"/>
      <w:szCs w:val="26"/>
    </w:rPr>
  </w:style>
  <w:style w:type="paragraph" w:styleId="BodyText">
    <w:name w:val="Body Text"/>
    <w:basedOn w:val="Normal"/>
    <w:link w:val="BodyTextChar"/>
    <w:unhideWhenUsed/>
    <w:rsid w:val="00B841DD"/>
    <w:pPr>
      <w:spacing w:after="0" w:line="240" w:lineRule="auto"/>
    </w:pPr>
    <w:rPr>
      <w:rFonts w:eastAsia="Times New Roman" w:cs="Times New Roman"/>
      <w:b/>
      <w:sz w:val="24"/>
      <w:szCs w:val="20"/>
    </w:rPr>
  </w:style>
  <w:style w:type="character" w:customStyle="1" w:styleId="BodyTextChar">
    <w:name w:val="Body Text Char"/>
    <w:basedOn w:val="DefaultParagraphFont"/>
    <w:link w:val="BodyText"/>
    <w:rsid w:val="00B841DD"/>
    <w:rPr>
      <w:rFonts w:eastAsia="Times New Roman" w:cs="Times New Roman"/>
      <w:b/>
      <w:sz w:val="24"/>
      <w:szCs w:val="20"/>
    </w:rPr>
  </w:style>
  <w:style w:type="table" w:customStyle="1" w:styleId="LightList-Accent61">
    <w:name w:val="Light List - Accent 61"/>
    <w:basedOn w:val="TableNormal"/>
    <w:next w:val="LightList-Accent6"/>
    <w:uiPriority w:val="61"/>
    <w:rsid w:val="005B7B0E"/>
    <w:pPr>
      <w:spacing w:after="0" w:line="240" w:lineRule="auto"/>
    </w:pPr>
    <w:rPr>
      <w:rFonts w:asciiTheme="minorHAnsi" w:hAnsiTheme="minorHAnsi" w:cstheme="min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CommentReference">
    <w:name w:val="annotation reference"/>
    <w:basedOn w:val="DefaultParagraphFont"/>
    <w:uiPriority w:val="99"/>
    <w:semiHidden/>
    <w:unhideWhenUsed/>
    <w:rsid w:val="00110E88"/>
    <w:rPr>
      <w:sz w:val="16"/>
      <w:szCs w:val="16"/>
    </w:rPr>
  </w:style>
  <w:style w:type="paragraph" w:styleId="CommentText">
    <w:name w:val="annotation text"/>
    <w:basedOn w:val="Normal"/>
    <w:link w:val="CommentTextChar"/>
    <w:uiPriority w:val="99"/>
    <w:unhideWhenUsed/>
    <w:rsid w:val="00110E88"/>
    <w:pPr>
      <w:spacing w:line="240" w:lineRule="auto"/>
    </w:pPr>
    <w:rPr>
      <w:sz w:val="20"/>
      <w:szCs w:val="20"/>
    </w:rPr>
  </w:style>
  <w:style w:type="character" w:customStyle="1" w:styleId="CommentTextChar">
    <w:name w:val="Comment Text Char"/>
    <w:basedOn w:val="DefaultParagraphFont"/>
    <w:link w:val="CommentText"/>
    <w:uiPriority w:val="99"/>
    <w:rsid w:val="00110E88"/>
    <w:rPr>
      <w:sz w:val="20"/>
      <w:szCs w:val="20"/>
    </w:rPr>
  </w:style>
  <w:style w:type="paragraph" w:styleId="CommentSubject">
    <w:name w:val="annotation subject"/>
    <w:basedOn w:val="CommentText"/>
    <w:next w:val="CommentText"/>
    <w:link w:val="CommentSubjectChar"/>
    <w:uiPriority w:val="99"/>
    <w:semiHidden/>
    <w:unhideWhenUsed/>
    <w:rsid w:val="00110E88"/>
    <w:rPr>
      <w:b/>
      <w:bCs/>
    </w:rPr>
  </w:style>
  <w:style w:type="character" w:customStyle="1" w:styleId="CommentSubjectChar">
    <w:name w:val="Comment Subject Char"/>
    <w:basedOn w:val="CommentTextChar"/>
    <w:link w:val="CommentSubject"/>
    <w:uiPriority w:val="99"/>
    <w:semiHidden/>
    <w:rsid w:val="00110E88"/>
    <w:rPr>
      <w:b/>
      <w:bCs/>
      <w:sz w:val="20"/>
      <w:szCs w:val="20"/>
    </w:rPr>
  </w:style>
  <w:style w:type="character" w:styleId="Hyperlink">
    <w:name w:val="Hyperlink"/>
    <w:basedOn w:val="DefaultParagraphFont"/>
    <w:uiPriority w:val="99"/>
    <w:unhideWhenUsed/>
    <w:rsid w:val="00E20F9F"/>
    <w:rPr>
      <w:color w:val="0563C1" w:themeColor="hyperlink"/>
      <w:u w:val="single"/>
    </w:rPr>
  </w:style>
  <w:style w:type="paragraph" w:styleId="Revision">
    <w:name w:val="Revision"/>
    <w:hidden/>
    <w:uiPriority w:val="99"/>
    <w:semiHidden/>
    <w:rsid w:val="005E2B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79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9C07A-F750-4B82-A8DD-529E14084A2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3DF744DC-0E1F-48A4-90C7-835028FB3A5B}">
      <dgm:prSet phldrT="[Text]"/>
      <dgm:spPr/>
      <dgm:t>
        <a:bodyPr/>
        <a:lstStyle/>
        <a:p>
          <a:r>
            <a:rPr lang="en-US"/>
            <a:t>Head of Strategy </a:t>
          </a:r>
        </a:p>
      </dgm:t>
    </dgm:pt>
    <dgm:pt modelId="{CFC8FA90-1C38-4FBD-8B06-789AC3CA5AF9}" type="parTrans" cxnId="{13C88B9B-9202-4CE1-8289-CAADA4FBAB2C}">
      <dgm:prSet/>
      <dgm:spPr/>
      <dgm:t>
        <a:bodyPr/>
        <a:lstStyle/>
        <a:p>
          <a:endParaRPr lang="en-US"/>
        </a:p>
      </dgm:t>
    </dgm:pt>
    <dgm:pt modelId="{4AC0923C-0D94-412A-9CAE-2E5FC33DE5D7}" type="sibTrans" cxnId="{13C88B9B-9202-4CE1-8289-CAADA4FBAB2C}">
      <dgm:prSet/>
      <dgm:spPr/>
      <dgm:t>
        <a:bodyPr/>
        <a:lstStyle/>
        <a:p>
          <a:endParaRPr lang="en-US"/>
        </a:p>
      </dgm:t>
    </dgm:pt>
    <dgm:pt modelId="{A6B29937-80EF-4AE4-A80A-706CE39B6BE0}">
      <dgm:prSet phldrT="[Text]"/>
      <dgm:spPr/>
      <dgm:t>
        <a:bodyPr/>
        <a:lstStyle/>
        <a:p>
          <a:r>
            <a:rPr lang="en-US"/>
            <a:t>Senior Strategy - Low Carbon &amp; Envrionment</a:t>
          </a:r>
        </a:p>
      </dgm:t>
    </dgm:pt>
    <dgm:pt modelId="{520DB6FD-35CE-4563-8362-01A4E5AD5B2C}" type="parTrans" cxnId="{22C2567E-6E10-41E5-8543-015EB9A1D910}">
      <dgm:prSet/>
      <dgm:spPr/>
      <dgm:t>
        <a:bodyPr/>
        <a:lstStyle/>
        <a:p>
          <a:endParaRPr lang="en-US"/>
        </a:p>
      </dgm:t>
    </dgm:pt>
    <dgm:pt modelId="{1C19A857-7101-435F-A1C5-2C11E870CA0E}" type="sibTrans" cxnId="{22C2567E-6E10-41E5-8543-015EB9A1D910}">
      <dgm:prSet/>
      <dgm:spPr/>
      <dgm:t>
        <a:bodyPr/>
        <a:lstStyle/>
        <a:p>
          <a:endParaRPr lang="en-US"/>
        </a:p>
      </dgm:t>
    </dgm:pt>
    <dgm:pt modelId="{359E3DD7-E848-45FA-9ACC-3D35ED6C3ACD}">
      <dgm:prSet/>
      <dgm:spPr/>
      <dgm:t>
        <a:bodyPr/>
        <a:lstStyle/>
        <a:p>
          <a:r>
            <a:rPr lang="en-US"/>
            <a:t>Net Zero Project Managers x 3</a:t>
          </a:r>
        </a:p>
      </dgm:t>
    </dgm:pt>
    <dgm:pt modelId="{C3781817-D6FE-439C-975C-4327FE0F8FC0}" type="parTrans" cxnId="{9EC198D2-3A61-4FB8-994D-11A36361DAE5}">
      <dgm:prSet/>
      <dgm:spPr/>
      <dgm:t>
        <a:bodyPr/>
        <a:lstStyle/>
        <a:p>
          <a:endParaRPr lang="en-US"/>
        </a:p>
      </dgm:t>
    </dgm:pt>
    <dgm:pt modelId="{FAB6EE7E-6138-485B-8E88-364FFE380FD5}" type="sibTrans" cxnId="{9EC198D2-3A61-4FB8-994D-11A36361DAE5}">
      <dgm:prSet/>
      <dgm:spPr/>
      <dgm:t>
        <a:bodyPr/>
        <a:lstStyle/>
        <a:p>
          <a:endParaRPr lang="en-US"/>
        </a:p>
      </dgm:t>
    </dgm:pt>
    <dgm:pt modelId="{103B86EA-9C3E-4475-AB5D-DB0A507ED1F5}">
      <dgm:prSet/>
      <dgm:spPr/>
      <dgm:t>
        <a:bodyPr/>
        <a:lstStyle/>
        <a:p>
          <a:r>
            <a:rPr lang="en-US"/>
            <a:t>Local Authorities Climate Action Coordinator</a:t>
          </a:r>
        </a:p>
      </dgm:t>
    </dgm:pt>
    <dgm:pt modelId="{A50F9345-A800-4343-8F7B-B964553E47B1}" type="parTrans" cxnId="{81C9BC20-377D-4092-88A8-1CC616A0CD64}">
      <dgm:prSet/>
      <dgm:spPr/>
      <dgm:t>
        <a:bodyPr/>
        <a:lstStyle/>
        <a:p>
          <a:endParaRPr lang="en-US"/>
        </a:p>
      </dgm:t>
    </dgm:pt>
    <dgm:pt modelId="{0E7792C7-E87B-4AE8-A0CB-E23515AD2220}" type="sibTrans" cxnId="{81C9BC20-377D-4092-88A8-1CC616A0CD64}">
      <dgm:prSet/>
      <dgm:spPr/>
      <dgm:t>
        <a:bodyPr/>
        <a:lstStyle/>
        <a:p>
          <a:endParaRPr lang="en-US"/>
        </a:p>
      </dgm:t>
    </dgm:pt>
    <dgm:pt modelId="{A89C1361-139D-40E5-B66C-8F98149FEDA1}">
      <dgm:prSet/>
      <dgm:spPr/>
      <dgm:t>
        <a:bodyPr/>
        <a:lstStyle/>
        <a:p>
          <a:r>
            <a:rPr lang="en-US"/>
            <a:t>Grow Yorkshire Partnership Officer</a:t>
          </a:r>
        </a:p>
      </dgm:t>
    </dgm:pt>
    <dgm:pt modelId="{266E5954-D0B5-455D-B6F3-4E189D1E5081}" type="parTrans" cxnId="{1895345D-760A-4505-9E48-399404624919}">
      <dgm:prSet/>
      <dgm:spPr/>
      <dgm:t>
        <a:bodyPr/>
        <a:lstStyle/>
        <a:p>
          <a:endParaRPr lang="en-US"/>
        </a:p>
      </dgm:t>
    </dgm:pt>
    <dgm:pt modelId="{1131AE0C-69E2-4E60-8464-80092517C222}" type="sibTrans" cxnId="{1895345D-760A-4505-9E48-399404624919}">
      <dgm:prSet/>
      <dgm:spPr/>
      <dgm:t>
        <a:bodyPr/>
        <a:lstStyle/>
        <a:p>
          <a:endParaRPr lang="en-US"/>
        </a:p>
      </dgm:t>
    </dgm:pt>
    <dgm:pt modelId="{5C1C5A45-D01B-4B06-8091-064CB244802D}">
      <dgm:prSet/>
      <dgm:spPr/>
      <dgm:t>
        <a:bodyPr/>
        <a:lstStyle/>
        <a:p>
          <a:r>
            <a:rPr lang="en-US"/>
            <a:t>Grow Yorkshire Lead</a:t>
          </a:r>
        </a:p>
      </dgm:t>
    </dgm:pt>
    <dgm:pt modelId="{C60B68D7-3995-46EF-93F3-07D343D2DA54}" type="parTrans" cxnId="{164BFAF5-2637-4FB1-8F0B-F0AF454358A2}">
      <dgm:prSet/>
      <dgm:spPr/>
      <dgm:t>
        <a:bodyPr/>
        <a:lstStyle/>
        <a:p>
          <a:endParaRPr lang="en-GB"/>
        </a:p>
      </dgm:t>
    </dgm:pt>
    <dgm:pt modelId="{3CF1E62C-119D-4EBB-98CA-2592DD681202}" type="sibTrans" cxnId="{164BFAF5-2637-4FB1-8F0B-F0AF454358A2}">
      <dgm:prSet/>
      <dgm:spPr/>
      <dgm:t>
        <a:bodyPr/>
        <a:lstStyle/>
        <a:p>
          <a:endParaRPr lang="en-GB"/>
        </a:p>
      </dgm:t>
    </dgm:pt>
    <dgm:pt modelId="{95F6FB85-C3EF-4B77-A404-8C4643A65A00}" type="pres">
      <dgm:prSet presAssocID="{6079C07A-F750-4B82-A8DD-529E14084A20}" presName="hierChild1" presStyleCnt="0">
        <dgm:presLayoutVars>
          <dgm:chPref val="1"/>
          <dgm:dir/>
          <dgm:animOne val="branch"/>
          <dgm:animLvl val="lvl"/>
          <dgm:resizeHandles/>
        </dgm:presLayoutVars>
      </dgm:prSet>
      <dgm:spPr/>
    </dgm:pt>
    <dgm:pt modelId="{65763DF0-009F-4171-B0F2-3B220595A632}" type="pres">
      <dgm:prSet presAssocID="{3DF744DC-0E1F-48A4-90C7-835028FB3A5B}" presName="hierRoot1" presStyleCnt="0"/>
      <dgm:spPr/>
    </dgm:pt>
    <dgm:pt modelId="{6733BB7E-11D4-4EE0-88C6-152B6898335F}" type="pres">
      <dgm:prSet presAssocID="{3DF744DC-0E1F-48A4-90C7-835028FB3A5B}" presName="composite" presStyleCnt="0"/>
      <dgm:spPr/>
    </dgm:pt>
    <dgm:pt modelId="{ECF9C934-5E37-41F1-99DA-A9FE6E2C8BE5}" type="pres">
      <dgm:prSet presAssocID="{3DF744DC-0E1F-48A4-90C7-835028FB3A5B}" presName="background" presStyleLbl="node0" presStyleIdx="0" presStyleCnt="1"/>
      <dgm:spPr>
        <a:solidFill>
          <a:srgbClr val="009BB2"/>
        </a:solidFill>
      </dgm:spPr>
    </dgm:pt>
    <dgm:pt modelId="{CA46132C-C813-4A6C-B7D9-8B465EFBEC22}" type="pres">
      <dgm:prSet presAssocID="{3DF744DC-0E1F-48A4-90C7-835028FB3A5B}" presName="text" presStyleLbl="fgAcc0" presStyleIdx="0" presStyleCnt="1">
        <dgm:presLayoutVars>
          <dgm:chPref val="3"/>
        </dgm:presLayoutVars>
      </dgm:prSet>
      <dgm:spPr/>
    </dgm:pt>
    <dgm:pt modelId="{C09F38C2-A2C6-40AA-B335-9845277BBE1C}" type="pres">
      <dgm:prSet presAssocID="{3DF744DC-0E1F-48A4-90C7-835028FB3A5B}" presName="hierChild2" presStyleCnt="0"/>
      <dgm:spPr/>
    </dgm:pt>
    <dgm:pt modelId="{E319A365-9A07-488C-96FD-FB780D5F74EA}" type="pres">
      <dgm:prSet presAssocID="{520DB6FD-35CE-4563-8362-01A4E5AD5B2C}" presName="Name10" presStyleLbl="parChTrans1D2" presStyleIdx="0" presStyleCnt="1"/>
      <dgm:spPr/>
    </dgm:pt>
    <dgm:pt modelId="{859850E0-E466-4F91-A40D-52C806455C99}" type="pres">
      <dgm:prSet presAssocID="{A6B29937-80EF-4AE4-A80A-706CE39B6BE0}" presName="hierRoot2" presStyleCnt="0"/>
      <dgm:spPr/>
    </dgm:pt>
    <dgm:pt modelId="{C69CC03B-5FAF-4644-B048-E9267963606D}" type="pres">
      <dgm:prSet presAssocID="{A6B29937-80EF-4AE4-A80A-706CE39B6BE0}" presName="composite2" presStyleCnt="0"/>
      <dgm:spPr/>
    </dgm:pt>
    <dgm:pt modelId="{E3E2160A-C70D-438E-BE4B-63644B985DC0}" type="pres">
      <dgm:prSet presAssocID="{A6B29937-80EF-4AE4-A80A-706CE39B6BE0}" presName="background2" presStyleLbl="node2" presStyleIdx="0" presStyleCnt="1"/>
      <dgm:spPr>
        <a:solidFill>
          <a:srgbClr val="009BB2"/>
        </a:solidFill>
      </dgm:spPr>
    </dgm:pt>
    <dgm:pt modelId="{2F91837F-EF1F-49D1-B21C-206A5F8C0EFD}" type="pres">
      <dgm:prSet presAssocID="{A6B29937-80EF-4AE4-A80A-706CE39B6BE0}" presName="text2" presStyleLbl="fgAcc2" presStyleIdx="0" presStyleCnt="1">
        <dgm:presLayoutVars>
          <dgm:chPref val="3"/>
        </dgm:presLayoutVars>
      </dgm:prSet>
      <dgm:spPr/>
    </dgm:pt>
    <dgm:pt modelId="{F0845906-FC26-4D83-B719-7686E8AC273A}" type="pres">
      <dgm:prSet presAssocID="{A6B29937-80EF-4AE4-A80A-706CE39B6BE0}" presName="hierChild3" presStyleCnt="0"/>
      <dgm:spPr/>
    </dgm:pt>
    <dgm:pt modelId="{3F0A4BA1-F146-4CD4-8575-82C8F0B6AAAA}" type="pres">
      <dgm:prSet presAssocID="{A50F9345-A800-4343-8F7B-B964553E47B1}" presName="Name17" presStyleLbl="parChTrans1D3" presStyleIdx="0" presStyleCnt="4"/>
      <dgm:spPr/>
    </dgm:pt>
    <dgm:pt modelId="{15E26AE0-A9EA-4E2A-8001-54AB592013E2}" type="pres">
      <dgm:prSet presAssocID="{103B86EA-9C3E-4475-AB5D-DB0A507ED1F5}" presName="hierRoot3" presStyleCnt="0"/>
      <dgm:spPr/>
    </dgm:pt>
    <dgm:pt modelId="{13C697E4-650E-4B12-8EC5-E2A329F412D7}" type="pres">
      <dgm:prSet presAssocID="{103B86EA-9C3E-4475-AB5D-DB0A507ED1F5}" presName="composite3" presStyleCnt="0"/>
      <dgm:spPr/>
    </dgm:pt>
    <dgm:pt modelId="{B10EDEB6-304D-4E84-B3F9-47B00E0D377B}" type="pres">
      <dgm:prSet presAssocID="{103B86EA-9C3E-4475-AB5D-DB0A507ED1F5}" presName="background3" presStyleLbl="node3" presStyleIdx="0" presStyleCnt="4"/>
      <dgm:spPr>
        <a:solidFill>
          <a:srgbClr val="009BB2"/>
        </a:solidFill>
      </dgm:spPr>
    </dgm:pt>
    <dgm:pt modelId="{2993C002-8BDF-44D4-8D74-A1BB1007E335}" type="pres">
      <dgm:prSet presAssocID="{103B86EA-9C3E-4475-AB5D-DB0A507ED1F5}" presName="text3" presStyleLbl="fgAcc3" presStyleIdx="0" presStyleCnt="4">
        <dgm:presLayoutVars>
          <dgm:chPref val="3"/>
        </dgm:presLayoutVars>
      </dgm:prSet>
      <dgm:spPr/>
    </dgm:pt>
    <dgm:pt modelId="{D46C05CB-DFAD-4727-996F-8D4405B00584}" type="pres">
      <dgm:prSet presAssocID="{103B86EA-9C3E-4475-AB5D-DB0A507ED1F5}" presName="hierChild4" presStyleCnt="0"/>
      <dgm:spPr/>
    </dgm:pt>
    <dgm:pt modelId="{83D552F3-8F31-4D85-AFD4-B470605997FE}" type="pres">
      <dgm:prSet presAssocID="{C3781817-D6FE-439C-975C-4327FE0F8FC0}" presName="Name17" presStyleLbl="parChTrans1D3" presStyleIdx="1" presStyleCnt="4"/>
      <dgm:spPr/>
    </dgm:pt>
    <dgm:pt modelId="{2C4EB86E-AE82-46A2-8D02-BAA7597BFAF2}" type="pres">
      <dgm:prSet presAssocID="{359E3DD7-E848-45FA-9ACC-3D35ED6C3ACD}" presName="hierRoot3" presStyleCnt="0"/>
      <dgm:spPr/>
    </dgm:pt>
    <dgm:pt modelId="{5642E46A-45F8-4102-9782-B487DB7741F4}" type="pres">
      <dgm:prSet presAssocID="{359E3DD7-E848-45FA-9ACC-3D35ED6C3ACD}" presName="composite3" presStyleCnt="0"/>
      <dgm:spPr/>
    </dgm:pt>
    <dgm:pt modelId="{3635B322-1B55-4D43-AF65-CADD6C6A50A4}" type="pres">
      <dgm:prSet presAssocID="{359E3DD7-E848-45FA-9ACC-3D35ED6C3ACD}" presName="background3" presStyleLbl="node3" presStyleIdx="1" presStyleCnt="4"/>
      <dgm:spPr>
        <a:solidFill>
          <a:srgbClr val="009BB2"/>
        </a:solidFill>
      </dgm:spPr>
    </dgm:pt>
    <dgm:pt modelId="{58459323-DA97-43BF-9EC1-E3A920402752}" type="pres">
      <dgm:prSet presAssocID="{359E3DD7-E848-45FA-9ACC-3D35ED6C3ACD}" presName="text3" presStyleLbl="fgAcc3" presStyleIdx="1" presStyleCnt="4">
        <dgm:presLayoutVars>
          <dgm:chPref val="3"/>
        </dgm:presLayoutVars>
      </dgm:prSet>
      <dgm:spPr/>
    </dgm:pt>
    <dgm:pt modelId="{73C678BC-B9B0-4029-A940-0FF0809183CB}" type="pres">
      <dgm:prSet presAssocID="{359E3DD7-E848-45FA-9ACC-3D35ED6C3ACD}" presName="hierChild4" presStyleCnt="0"/>
      <dgm:spPr/>
    </dgm:pt>
    <dgm:pt modelId="{31CC26FB-5FCC-40CA-A0EE-5C0217C92FEF}" type="pres">
      <dgm:prSet presAssocID="{C60B68D7-3995-46EF-93F3-07D343D2DA54}" presName="Name17" presStyleLbl="parChTrans1D3" presStyleIdx="2" presStyleCnt="4"/>
      <dgm:spPr/>
    </dgm:pt>
    <dgm:pt modelId="{7293BBC2-CA44-4211-9370-842E5D082B64}" type="pres">
      <dgm:prSet presAssocID="{5C1C5A45-D01B-4B06-8091-064CB244802D}" presName="hierRoot3" presStyleCnt="0"/>
      <dgm:spPr/>
    </dgm:pt>
    <dgm:pt modelId="{289A799D-01A4-4837-A9F3-10419D869817}" type="pres">
      <dgm:prSet presAssocID="{5C1C5A45-D01B-4B06-8091-064CB244802D}" presName="composite3" presStyleCnt="0"/>
      <dgm:spPr/>
    </dgm:pt>
    <dgm:pt modelId="{882EA0A1-1E2E-4BC5-80BC-51787745E222}" type="pres">
      <dgm:prSet presAssocID="{5C1C5A45-D01B-4B06-8091-064CB244802D}" presName="background3" presStyleLbl="node3" presStyleIdx="2" presStyleCnt="4"/>
      <dgm:spPr/>
    </dgm:pt>
    <dgm:pt modelId="{E9CD3130-CD02-4A9E-AA72-87B68B8FE87B}" type="pres">
      <dgm:prSet presAssocID="{5C1C5A45-D01B-4B06-8091-064CB244802D}" presName="text3" presStyleLbl="fgAcc3" presStyleIdx="2" presStyleCnt="4">
        <dgm:presLayoutVars>
          <dgm:chPref val="3"/>
        </dgm:presLayoutVars>
      </dgm:prSet>
      <dgm:spPr/>
    </dgm:pt>
    <dgm:pt modelId="{BF845444-75D1-4DD9-8F84-999644EFEB11}" type="pres">
      <dgm:prSet presAssocID="{5C1C5A45-D01B-4B06-8091-064CB244802D}" presName="hierChild4" presStyleCnt="0"/>
      <dgm:spPr/>
    </dgm:pt>
    <dgm:pt modelId="{938CFD64-C380-41EB-9DF6-9743583D2151}" type="pres">
      <dgm:prSet presAssocID="{266E5954-D0B5-455D-B6F3-4E189D1E5081}" presName="Name17" presStyleLbl="parChTrans1D3" presStyleIdx="3" presStyleCnt="4"/>
      <dgm:spPr/>
    </dgm:pt>
    <dgm:pt modelId="{8826970E-6897-4865-89D0-5D804F8A5A5C}" type="pres">
      <dgm:prSet presAssocID="{A89C1361-139D-40E5-B66C-8F98149FEDA1}" presName="hierRoot3" presStyleCnt="0"/>
      <dgm:spPr/>
    </dgm:pt>
    <dgm:pt modelId="{DA8677B2-08F9-40B8-AA24-2B99FB7F5051}" type="pres">
      <dgm:prSet presAssocID="{A89C1361-139D-40E5-B66C-8F98149FEDA1}" presName="composite3" presStyleCnt="0"/>
      <dgm:spPr/>
    </dgm:pt>
    <dgm:pt modelId="{C4D5CBF6-BADB-4451-9821-A097FF5F0310}" type="pres">
      <dgm:prSet presAssocID="{A89C1361-139D-40E5-B66C-8F98149FEDA1}" presName="background3" presStyleLbl="node3" presStyleIdx="3" presStyleCnt="4"/>
      <dgm:spPr>
        <a:solidFill>
          <a:srgbClr val="009BB2"/>
        </a:solidFill>
      </dgm:spPr>
    </dgm:pt>
    <dgm:pt modelId="{931BA2CA-A477-4787-B32C-5D419565B2C3}" type="pres">
      <dgm:prSet presAssocID="{A89C1361-139D-40E5-B66C-8F98149FEDA1}" presName="text3" presStyleLbl="fgAcc3" presStyleIdx="3" presStyleCnt="4">
        <dgm:presLayoutVars>
          <dgm:chPref val="3"/>
        </dgm:presLayoutVars>
      </dgm:prSet>
      <dgm:spPr/>
    </dgm:pt>
    <dgm:pt modelId="{C3A9CDC3-2320-403A-A1C5-8FB727F40AA9}" type="pres">
      <dgm:prSet presAssocID="{A89C1361-139D-40E5-B66C-8F98149FEDA1}" presName="hierChild4" presStyleCnt="0"/>
      <dgm:spPr/>
    </dgm:pt>
  </dgm:ptLst>
  <dgm:cxnLst>
    <dgm:cxn modelId="{C945DF01-6484-4BD2-9070-5E53A87642F3}" type="presOf" srcId="{5C1C5A45-D01B-4B06-8091-064CB244802D}" destId="{E9CD3130-CD02-4A9E-AA72-87B68B8FE87B}" srcOrd="0" destOrd="0" presId="urn:microsoft.com/office/officeart/2005/8/layout/hierarchy1"/>
    <dgm:cxn modelId="{F5F4F21F-A068-47AB-9C16-7FA0564F82F5}" type="presOf" srcId="{520DB6FD-35CE-4563-8362-01A4E5AD5B2C}" destId="{E319A365-9A07-488C-96FD-FB780D5F74EA}" srcOrd="0" destOrd="0" presId="urn:microsoft.com/office/officeart/2005/8/layout/hierarchy1"/>
    <dgm:cxn modelId="{81C9BC20-377D-4092-88A8-1CC616A0CD64}" srcId="{A6B29937-80EF-4AE4-A80A-706CE39B6BE0}" destId="{103B86EA-9C3E-4475-AB5D-DB0A507ED1F5}" srcOrd="0" destOrd="0" parTransId="{A50F9345-A800-4343-8F7B-B964553E47B1}" sibTransId="{0E7792C7-E87B-4AE8-A0CB-E23515AD2220}"/>
    <dgm:cxn modelId="{E4D18C34-D956-47A3-92EE-F36EEDCFB71A}" type="presOf" srcId="{A50F9345-A800-4343-8F7B-B964553E47B1}" destId="{3F0A4BA1-F146-4CD4-8575-82C8F0B6AAAA}" srcOrd="0" destOrd="0" presId="urn:microsoft.com/office/officeart/2005/8/layout/hierarchy1"/>
    <dgm:cxn modelId="{E73C7635-57C5-4037-A17E-D35A71860D81}" type="presOf" srcId="{3DF744DC-0E1F-48A4-90C7-835028FB3A5B}" destId="{CA46132C-C813-4A6C-B7D9-8B465EFBEC22}" srcOrd="0" destOrd="0" presId="urn:microsoft.com/office/officeart/2005/8/layout/hierarchy1"/>
    <dgm:cxn modelId="{01D3FF3C-21CC-4951-B2A4-65A38DADD8B9}" type="presOf" srcId="{359E3DD7-E848-45FA-9ACC-3D35ED6C3ACD}" destId="{58459323-DA97-43BF-9EC1-E3A920402752}" srcOrd="0" destOrd="0" presId="urn:microsoft.com/office/officeart/2005/8/layout/hierarchy1"/>
    <dgm:cxn modelId="{1895345D-760A-4505-9E48-399404624919}" srcId="{A6B29937-80EF-4AE4-A80A-706CE39B6BE0}" destId="{A89C1361-139D-40E5-B66C-8F98149FEDA1}" srcOrd="3" destOrd="0" parTransId="{266E5954-D0B5-455D-B6F3-4E189D1E5081}" sibTransId="{1131AE0C-69E2-4E60-8464-80092517C222}"/>
    <dgm:cxn modelId="{1568F341-EB4B-44AC-8D72-AB8DBEA27762}" type="presOf" srcId="{C3781817-D6FE-439C-975C-4327FE0F8FC0}" destId="{83D552F3-8F31-4D85-AFD4-B470605997FE}" srcOrd="0" destOrd="0" presId="urn:microsoft.com/office/officeart/2005/8/layout/hierarchy1"/>
    <dgm:cxn modelId="{30CCFD41-D479-4AFA-9BA2-1250B36CA9D1}" type="presOf" srcId="{103B86EA-9C3E-4475-AB5D-DB0A507ED1F5}" destId="{2993C002-8BDF-44D4-8D74-A1BB1007E335}" srcOrd="0" destOrd="0" presId="urn:microsoft.com/office/officeart/2005/8/layout/hierarchy1"/>
    <dgm:cxn modelId="{83F40564-DF9C-422B-B879-9C28881C0A3F}" type="presOf" srcId="{6079C07A-F750-4B82-A8DD-529E14084A20}" destId="{95F6FB85-C3EF-4B77-A404-8C4643A65A00}" srcOrd="0" destOrd="0" presId="urn:microsoft.com/office/officeart/2005/8/layout/hierarchy1"/>
    <dgm:cxn modelId="{22C2567E-6E10-41E5-8543-015EB9A1D910}" srcId="{3DF744DC-0E1F-48A4-90C7-835028FB3A5B}" destId="{A6B29937-80EF-4AE4-A80A-706CE39B6BE0}" srcOrd="0" destOrd="0" parTransId="{520DB6FD-35CE-4563-8362-01A4E5AD5B2C}" sibTransId="{1C19A857-7101-435F-A1C5-2C11E870CA0E}"/>
    <dgm:cxn modelId="{13C88B9B-9202-4CE1-8289-CAADA4FBAB2C}" srcId="{6079C07A-F750-4B82-A8DD-529E14084A20}" destId="{3DF744DC-0E1F-48A4-90C7-835028FB3A5B}" srcOrd="0" destOrd="0" parTransId="{CFC8FA90-1C38-4FBD-8B06-789AC3CA5AF9}" sibTransId="{4AC0923C-0D94-412A-9CAE-2E5FC33DE5D7}"/>
    <dgm:cxn modelId="{CDB4BD9C-FC44-438D-AC91-2EF629CA62E2}" type="presOf" srcId="{A6B29937-80EF-4AE4-A80A-706CE39B6BE0}" destId="{2F91837F-EF1F-49D1-B21C-206A5F8C0EFD}" srcOrd="0" destOrd="0" presId="urn:microsoft.com/office/officeart/2005/8/layout/hierarchy1"/>
    <dgm:cxn modelId="{16DE8DC2-A459-4C1F-8360-1FEACB4B804B}" type="presOf" srcId="{A89C1361-139D-40E5-B66C-8F98149FEDA1}" destId="{931BA2CA-A477-4787-B32C-5D419565B2C3}" srcOrd="0" destOrd="0" presId="urn:microsoft.com/office/officeart/2005/8/layout/hierarchy1"/>
    <dgm:cxn modelId="{9EC198D2-3A61-4FB8-994D-11A36361DAE5}" srcId="{A6B29937-80EF-4AE4-A80A-706CE39B6BE0}" destId="{359E3DD7-E848-45FA-9ACC-3D35ED6C3ACD}" srcOrd="1" destOrd="0" parTransId="{C3781817-D6FE-439C-975C-4327FE0F8FC0}" sibTransId="{FAB6EE7E-6138-485B-8E88-364FFE380FD5}"/>
    <dgm:cxn modelId="{E0EE84DF-4503-4671-8323-1CD541DE1215}" type="presOf" srcId="{C60B68D7-3995-46EF-93F3-07D343D2DA54}" destId="{31CC26FB-5FCC-40CA-A0EE-5C0217C92FEF}" srcOrd="0" destOrd="0" presId="urn:microsoft.com/office/officeart/2005/8/layout/hierarchy1"/>
    <dgm:cxn modelId="{275185EC-A5B3-483B-9E4C-E1B8A1B3E07C}" type="presOf" srcId="{266E5954-D0B5-455D-B6F3-4E189D1E5081}" destId="{938CFD64-C380-41EB-9DF6-9743583D2151}" srcOrd="0" destOrd="0" presId="urn:microsoft.com/office/officeart/2005/8/layout/hierarchy1"/>
    <dgm:cxn modelId="{164BFAF5-2637-4FB1-8F0B-F0AF454358A2}" srcId="{A6B29937-80EF-4AE4-A80A-706CE39B6BE0}" destId="{5C1C5A45-D01B-4B06-8091-064CB244802D}" srcOrd="2" destOrd="0" parTransId="{C60B68D7-3995-46EF-93F3-07D343D2DA54}" sibTransId="{3CF1E62C-119D-4EBB-98CA-2592DD681202}"/>
    <dgm:cxn modelId="{304865DC-3E88-4141-A09D-50A4DCAABEEA}" type="presParOf" srcId="{95F6FB85-C3EF-4B77-A404-8C4643A65A00}" destId="{65763DF0-009F-4171-B0F2-3B220595A632}" srcOrd="0" destOrd="0" presId="urn:microsoft.com/office/officeart/2005/8/layout/hierarchy1"/>
    <dgm:cxn modelId="{DCC16B46-885B-41A9-8B1A-B544235591D8}" type="presParOf" srcId="{65763DF0-009F-4171-B0F2-3B220595A632}" destId="{6733BB7E-11D4-4EE0-88C6-152B6898335F}" srcOrd="0" destOrd="0" presId="urn:microsoft.com/office/officeart/2005/8/layout/hierarchy1"/>
    <dgm:cxn modelId="{1E90485D-6D40-486F-8C8F-0D9D345D3A47}" type="presParOf" srcId="{6733BB7E-11D4-4EE0-88C6-152B6898335F}" destId="{ECF9C934-5E37-41F1-99DA-A9FE6E2C8BE5}" srcOrd="0" destOrd="0" presId="urn:microsoft.com/office/officeart/2005/8/layout/hierarchy1"/>
    <dgm:cxn modelId="{5B2BE8E3-D01F-478B-9A48-36DD21BBC0AE}" type="presParOf" srcId="{6733BB7E-11D4-4EE0-88C6-152B6898335F}" destId="{CA46132C-C813-4A6C-B7D9-8B465EFBEC22}" srcOrd="1" destOrd="0" presId="urn:microsoft.com/office/officeart/2005/8/layout/hierarchy1"/>
    <dgm:cxn modelId="{EC0DE015-5709-4EB9-BA0B-EFACE1A974F3}" type="presParOf" srcId="{65763DF0-009F-4171-B0F2-3B220595A632}" destId="{C09F38C2-A2C6-40AA-B335-9845277BBE1C}" srcOrd="1" destOrd="0" presId="urn:microsoft.com/office/officeart/2005/8/layout/hierarchy1"/>
    <dgm:cxn modelId="{8040B527-D5DF-40E5-BA59-F430FFFA565E}" type="presParOf" srcId="{C09F38C2-A2C6-40AA-B335-9845277BBE1C}" destId="{E319A365-9A07-488C-96FD-FB780D5F74EA}" srcOrd="0" destOrd="0" presId="urn:microsoft.com/office/officeart/2005/8/layout/hierarchy1"/>
    <dgm:cxn modelId="{EDFE932F-272D-4C64-8847-F120027E04A7}" type="presParOf" srcId="{C09F38C2-A2C6-40AA-B335-9845277BBE1C}" destId="{859850E0-E466-4F91-A40D-52C806455C99}" srcOrd="1" destOrd="0" presId="urn:microsoft.com/office/officeart/2005/8/layout/hierarchy1"/>
    <dgm:cxn modelId="{B5ADFC39-F1F3-4848-B595-C104529456C0}" type="presParOf" srcId="{859850E0-E466-4F91-A40D-52C806455C99}" destId="{C69CC03B-5FAF-4644-B048-E9267963606D}" srcOrd="0" destOrd="0" presId="urn:microsoft.com/office/officeart/2005/8/layout/hierarchy1"/>
    <dgm:cxn modelId="{50AC5F8A-B96D-483C-8EF1-AD7B6A465CD8}" type="presParOf" srcId="{C69CC03B-5FAF-4644-B048-E9267963606D}" destId="{E3E2160A-C70D-438E-BE4B-63644B985DC0}" srcOrd="0" destOrd="0" presId="urn:microsoft.com/office/officeart/2005/8/layout/hierarchy1"/>
    <dgm:cxn modelId="{E672D0FA-5ACC-4B73-8C62-9EA5EA87E237}" type="presParOf" srcId="{C69CC03B-5FAF-4644-B048-E9267963606D}" destId="{2F91837F-EF1F-49D1-B21C-206A5F8C0EFD}" srcOrd="1" destOrd="0" presId="urn:microsoft.com/office/officeart/2005/8/layout/hierarchy1"/>
    <dgm:cxn modelId="{03E3757F-2CE6-4BCD-8B2F-C66D320B0047}" type="presParOf" srcId="{859850E0-E466-4F91-A40D-52C806455C99}" destId="{F0845906-FC26-4D83-B719-7686E8AC273A}" srcOrd="1" destOrd="0" presId="urn:microsoft.com/office/officeart/2005/8/layout/hierarchy1"/>
    <dgm:cxn modelId="{91025E40-092C-46C3-B870-AF7A2EF532F5}" type="presParOf" srcId="{F0845906-FC26-4D83-B719-7686E8AC273A}" destId="{3F0A4BA1-F146-4CD4-8575-82C8F0B6AAAA}" srcOrd="0" destOrd="0" presId="urn:microsoft.com/office/officeart/2005/8/layout/hierarchy1"/>
    <dgm:cxn modelId="{BD2F8522-6E5A-4FB1-8061-5DA907FB7D28}" type="presParOf" srcId="{F0845906-FC26-4D83-B719-7686E8AC273A}" destId="{15E26AE0-A9EA-4E2A-8001-54AB592013E2}" srcOrd="1" destOrd="0" presId="urn:microsoft.com/office/officeart/2005/8/layout/hierarchy1"/>
    <dgm:cxn modelId="{4EC7EB9C-D545-4F88-AC69-BD692391D96C}" type="presParOf" srcId="{15E26AE0-A9EA-4E2A-8001-54AB592013E2}" destId="{13C697E4-650E-4B12-8EC5-E2A329F412D7}" srcOrd="0" destOrd="0" presId="urn:microsoft.com/office/officeart/2005/8/layout/hierarchy1"/>
    <dgm:cxn modelId="{A1AEFEFD-A9F3-4C86-A7BC-F288501196B5}" type="presParOf" srcId="{13C697E4-650E-4B12-8EC5-E2A329F412D7}" destId="{B10EDEB6-304D-4E84-B3F9-47B00E0D377B}" srcOrd="0" destOrd="0" presId="urn:microsoft.com/office/officeart/2005/8/layout/hierarchy1"/>
    <dgm:cxn modelId="{61E9687E-6BD4-4A70-AA18-710000D8F2DE}" type="presParOf" srcId="{13C697E4-650E-4B12-8EC5-E2A329F412D7}" destId="{2993C002-8BDF-44D4-8D74-A1BB1007E335}" srcOrd="1" destOrd="0" presId="urn:microsoft.com/office/officeart/2005/8/layout/hierarchy1"/>
    <dgm:cxn modelId="{FBBCB483-3F3C-4781-B1CE-8AC6FC15B113}" type="presParOf" srcId="{15E26AE0-A9EA-4E2A-8001-54AB592013E2}" destId="{D46C05CB-DFAD-4727-996F-8D4405B00584}" srcOrd="1" destOrd="0" presId="urn:microsoft.com/office/officeart/2005/8/layout/hierarchy1"/>
    <dgm:cxn modelId="{342F42BD-E3CD-466B-B76E-5B74265643FB}" type="presParOf" srcId="{F0845906-FC26-4D83-B719-7686E8AC273A}" destId="{83D552F3-8F31-4D85-AFD4-B470605997FE}" srcOrd="2" destOrd="0" presId="urn:microsoft.com/office/officeart/2005/8/layout/hierarchy1"/>
    <dgm:cxn modelId="{A86F64EA-4BE0-4B33-851E-42A6D71B015C}" type="presParOf" srcId="{F0845906-FC26-4D83-B719-7686E8AC273A}" destId="{2C4EB86E-AE82-46A2-8D02-BAA7597BFAF2}" srcOrd="3" destOrd="0" presId="urn:microsoft.com/office/officeart/2005/8/layout/hierarchy1"/>
    <dgm:cxn modelId="{C0D5C0BE-EB6E-4186-8874-B5996F3421EF}" type="presParOf" srcId="{2C4EB86E-AE82-46A2-8D02-BAA7597BFAF2}" destId="{5642E46A-45F8-4102-9782-B487DB7741F4}" srcOrd="0" destOrd="0" presId="urn:microsoft.com/office/officeart/2005/8/layout/hierarchy1"/>
    <dgm:cxn modelId="{3FDA3F09-A59F-4FA2-88D5-DF7F68E278E7}" type="presParOf" srcId="{5642E46A-45F8-4102-9782-B487DB7741F4}" destId="{3635B322-1B55-4D43-AF65-CADD6C6A50A4}" srcOrd="0" destOrd="0" presId="urn:microsoft.com/office/officeart/2005/8/layout/hierarchy1"/>
    <dgm:cxn modelId="{68581435-4C3A-4AD9-A1D4-12BE46CD7C0D}" type="presParOf" srcId="{5642E46A-45F8-4102-9782-B487DB7741F4}" destId="{58459323-DA97-43BF-9EC1-E3A920402752}" srcOrd="1" destOrd="0" presId="urn:microsoft.com/office/officeart/2005/8/layout/hierarchy1"/>
    <dgm:cxn modelId="{079D1C47-D633-4C81-883D-A91E37D98E0F}" type="presParOf" srcId="{2C4EB86E-AE82-46A2-8D02-BAA7597BFAF2}" destId="{73C678BC-B9B0-4029-A940-0FF0809183CB}" srcOrd="1" destOrd="0" presId="urn:microsoft.com/office/officeart/2005/8/layout/hierarchy1"/>
    <dgm:cxn modelId="{6D372A6C-7923-49EC-BAF6-EC523205CF9B}" type="presParOf" srcId="{F0845906-FC26-4D83-B719-7686E8AC273A}" destId="{31CC26FB-5FCC-40CA-A0EE-5C0217C92FEF}" srcOrd="4" destOrd="0" presId="urn:microsoft.com/office/officeart/2005/8/layout/hierarchy1"/>
    <dgm:cxn modelId="{3ABA385E-C248-49F3-829F-685BECE2FCAA}" type="presParOf" srcId="{F0845906-FC26-4D83-B719-7686E8AC273A}" destId="{7293BBC2-CA44-4211-9370-842E5D082B64}" srcOrd="5" destOrd="0" presId="urn:microsoft.com/office/officeart/2005/8/layout/hierarchy1"/>
    <dgm:cxn modelId="{FB67D87A-7AA3-4023-ABDA-11197EE2BC40}" type="presParOf" srcId="{7293BBC2-CA44-4211-9370-842E5D082B64}" destId="{289A799D-01A4-4837-A9F3-10419D869817}" srcOrd="0" destOrd="0" presId="urn:microsoft.com/office/officeart/2005/8/layout/hierarchy1"/>
    <dgm:cxn modelId="{98DC6AA8-A065-467A-9E01-6F7DBBEAC54C}" type="presParOf" srcId="{289A799D-01A4-4837-A9F3-10419D869817}" destId="{882EA0A1-1E2E-4BC5-80BC-51787745E222}" srcOrd="0" destOrd="0" presId="urn:microsoft.com/office/officeart/2005/8/layout/hierarchy1"/>
    <dgm:cxn modelId="{5FA24A91-E1B4-459E-97C6-95979D1F2494}" type="presParOf" srcId="{289A799D-01A4-4837-A9F3-10419D869817}" destId="{E9CD3130-CD02-4A9E-AA72-87B68B8FE87B}" srcOrd="1" destOrd="0" presId="urn:microsoft.com/office/officeart/2005/8/layout/hierarchy1"/>
    <dgm:cxn modelId="{9CECB76B-CFB3-4E6C-A4E8-A3B9161EC1BA}" type="presParOf" srcId="{7293BBC2-CA44-4211-9370-842E5D082B64}" destId="{BF845444-75D1-4DD9-8F84-999644EFEB11}" srcOrd="1" destOrd="0" presId="urn:microsoft.com/office/officeart/2005/8/layout/hierarchy1"/>
    <dgm:cxn modelId="{9D441BEF-F6F7-447F-A654-BF1DD14B5225}" type="presParOf" srcId="{F0845906-FC26-4D83-B719-7686E8AC273A}" destId="{938CFD64-C380-41EB-9DF6-9743583D2151}" srcOrd="6" destOrd="0" presId="urn:microsoft.com/office/officeart/2005/8/layout/hierarchy1"/>
    <dgm:cxn modelId="{51A77FBB-5FB2-404B-9CFC-C0270AEB0AE2}" type="presParOf" srcId="{F0845906-FC26-4D83-B719-7686E8AC273A}" destId="{8826970E-6897-4865-89D0-5D804F8A5A5C}" srcOrd="7" destOrd="0" presId="urn:microsoft.com/office/officeart/2005/8/layout/hierarchy1"/>
    <dgm:cxn modelId="{B2FA2D77-2532-4C15-97F2-C473EA4125F7}" type="presParOf" srcId="{8826970E-6897-4865-89D0-5D804F8A5A5C}" destId="{DA8677B2-08F9-40B8-AA24-2B99FB7F5051}" srcOrd="0" destOrd="0" presId="urn:microsoft.com/office/officeart/2005/8/layout/hierarchy1"/>
    <dgm:cxn modelId="{26D2B154-BD44-4BA5-B6AF-C02AA7CCBB41}" type="presParOf" srcId="{DA8677B2-08F9-40B8-AA24-2B99FB7F5051}" destId="{C4D5CBF6-BADB-4451-9821-A097FF5F0310}" srcOrd="0" destOrd="0" presId="urn:microsoft.com/office/officeart/2005/8/layout/hierarchy1"/>
    <dgm:cxn modelId="{8B49F620-5C81-43B3-B210-55D0BD478750}" type="presParOf" srcId="{DA8677B2-08F9-40B8-AA24-2B99FB7F5051}" destId="{931BA2CA-A477-4787-B32C-5D419565B2C3}" srcOrd="1" destOrd="0" presId="urn:microsoft.com/office/officeart/2005/8/layout/hierarchy1"/>
    <dgm:cxn modelId="{89569BEC-043F-4C99-9B48-33348F4D4FA5}" type="presParOf" srcId="{8826970E-6897-4865-89D0-5D804F8A5A5C}" destId="{C3A9CDC3-2320-403A-A1C5-8FB727F40AA9}"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8CFD64-C380-41EB-9DF6-9743583D2151}">
      <dsp:nvSpPr>
        <dsp:cNvPr id="0" name=""/>
        <dsp:cNvSpPr/>
      </dsp:nvSpPr>
      <dsp:spPr>
        <a:xfrm>
          <a:off x="2809153" y="1590505"/>
          <a:ext cx="1867848" cy="296308"/>
        </a:xfrm>
        <a:custGeom>
          <a:avLst/>
          <a:gdLst/>
          <a:ahLst/>
          <a:cxnLst/>
          <a:rect l="0" t="0" r="0" b="0"/>
          <a:pathLst>
            <a:path>
              <a:moveTo>
                <a:pt x="0" y="0"/>
              </a:moveTo>
              <a:lnTo>
                <a:pt x="0" y="201925"/>
              </a:lnTo>
              <a:lnTo>
                <a:pt x="1867848" y="201925"/>
              </a:lnTo>
              <a:lnTo>
                <a:pt x="1867848" y="2963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CC26FB-5FCC-40CA-A0EE-5C0217C92FEF}">
      <dsp:nvSpPr>
        <dsp:cNvPr id="0" name=""/>
        <dsp:cNvSpPr/>
      </dsp:nvSpPr>
      <dsp:spPr>
        <a:xfrm>
          <a:off x="2809153" y="1590505"/>
          <a:ext cx="622616" cy="296308"/>
        </a:xfrm>
        <a:custGeom>
          <a:avLst/>
          <a:gdLst/>
          <a:ahLst/>
          <a:cxnLst/>
          <a:rect l="0" t="0" r="0" b="0"/>
          <a:pathLst>
            <a:path>
              <a:moveTo>
                <a:pt x="0" y="0"/>
              </a:moveTo>
              <a:lnTo>
                <a:pt x="0" y="201925"/>
              </a:lnTo>
              <a:lnTo>
                <a:pt x="622616" y="201925"/>
              </a:lnTo>
              <a:lnTo>
                <a:pt x="622616" y="2963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D552F3-8F31-4D85-AFD4-B470605997FE}">
      <dsp:nvSpPr>
        <dsp:cNvPr id="0" name=""/>
        <dsp:cNvSpPr/>
      </dsp:nvSpPr>
      <dsp:spPr>
        <a:xfrm>
          <a:off x="2186537" y="1590505"/>
          <a:ext cx="622616" cy="296308"/>
        </a:xfrm>
        <a:custGeom>
          <a:avLst/>
          <a:gdLst/>
          <a:ahLst/>
          <a:cxnLst/>
          <a:rect l="0" t="0" r="0" b="0"/>
          <a:pathLst>
            <a:path>
              <a:moveTo>
                <a:pt x="622616" y="0"/>
              </a:moveTo>
              <a:lnTo>
                <a:pt x="622616" y="201925"/>
              </a:lnTo>
              <a:lnTo>
                <a:pt x="0" y="201925"/>
              </a:lnTo>
              <a:lnTo>
                <a:pt x="0" y="2963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0A4BA1-F146-4CD4-8575-82C8F0B6AAAA}">
      <dsp:nvSpPr>
        <dsp:cNvPr id="0" name=""/>
        <dsp:cNvSpPr/>
      </dsp:nvSpPr>
      <dsp:spPr>
        <a:xfrm>
          <a:off x="941305" y="1590505"/>
          <a:ext cx="1867848" cy="296308"/>
        </a:xfrm>
        <a:custGeom>
          <a:avLst/>
          <a:gdLst/>
          <a:ahLst/>
          <a:cxnLst/>
          <a:rect l="0" t="0" r="0" b="0"/>
          <a:pathLst>
            <a:path>
              <a:moveTo>
                <a:pt x="1867848" y="0"/>
              </a:moveTo>
              <a:lnTo>
                <a:pt x="1867848" y="201925"/>
              </a:lnTo>
              <a:lnTo>
                <a:pt x="0" y="201925"/>
              </a:lnTo>
              <a:lnTo>
                <a:pt x="0" y="2963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19A365-9A07-488C-96FD-FB780D5F74EA}">
      <dsp:nvSpPr>
        <dsp:cNvPr id="0" name=""/>
        <dsp:cNvSpPr/>
      </dsp:nvSpPr>
      <dsp:spPr>
        <a:xfrm>
          <a:off x="2763433" y="647242"/>
          <a:ext cx="91440" cy="296308"/>
        </a:xfrm>
        <a:custGeom>
          <a:avLst/>
          <a:gdLst/>
          <a:ahLst/>
          <a:cxnLst/>
          <a:rect l="0" t="0" r="0" b="0"/>
          <a:pathLst>
            <a:path>
              <a:moveTo>
                <a:pt x="45720" y="0"/>
              </a:moveTo>
              <a:lnTo>
                <a:pt x="45720" y="2963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F9C934-5E37-41F1-99DA-A9FE6E2C8BE5}">
      <dsp:nvSpPr>
        <dsp:cNvPr id="0" name=""/>
        <dsp:cNvSpPr/>
      </dsp:nvSpPr>
      <dsp:spPr>
        <a:xfrm>
          <a:off x="2299740" y="287"/>
          <a:ext cx="1018826" cy="646954"/>
        </a:xfrm>
        <a:prstGeom prst="roundRect">
          <a:avLst>
            <a:gd name="adj" fmla="val 10000"/>
          </a:avLst>
        </a:prstGeom>
        <a:solidFill>
          <a:srgbClr val="009BB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A46132C-C813-4A6C-B7D9-8B465EFBEC22}">
      <dsp:nvSpPr>
        <dsp:cNvPr id="0" name=""/>
        <dsp:cNvSpPr/>
      </dsp:nvSpPr>
      <dsp:spPr>
        <a:xfrm>
          <a:off x="2412943" y="107830"/>
          <a:ext cx="1018826" cy="64695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Head of Strategy </a:t>
          </a:r>
        </a:p>
      </dsp:txBody>
      <dsp:txXfrm>
        <a:off x="2431892" y="126779"/>
        <a:ext cx="980928" cy="609056"/>
      </dsp:txXfrm>
    </dsp:sp>
    <dsp:sp modelId="{E3E2160A-C70D-438E-BE4B-63644B985DC0}">
      <dsp:nvSpPr>
        <dsp:cNvPr id="0" name=""/>
        <dsp:cNvSpPr/>
      </dsp:nvSpPr>
      <dsp:spPr>
        <a:xfrm>
          <a:off x="2299740" y="943551"/>
          <a:ext cx="1018826" cy="646954"/>
        </a:xfrm>
        <a:prstGeom prst="roundRect">
          <a:avLst>
            <a:gd name="adj" fmla="val 10000"/>
          </a:avLst>
        </a:prstGeom>
        <a:solidFill>
          <a:srgbClr val="009BB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F91837F-EF1F-49D1-B21C-206A5F8C0EFD}">
      <dsp:nvSpPr>
        <dsp:cNvPr id="0" name=""/>
        <dsp:cNvSpPr/>
      </dsp:nvSpPr>
      <dsp:spPr>
        <a:xfrm>
          <a:off x="2412943" y="1051094"/>
          <a:ext cx="1018826" cy="64695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Senior Strategy - Low Carbon &amp; Envrionment</a:t>
          </a:r>
        </a:p>
      </dsp:txBody>
      <dsp:txXfrm>
        <a:off x="2431892" y="1070043"/>
        <a:ext cx="980928" cy="609056"/>
      </dsp:txXfrm>
    </dsp:sp>
    <dsp:sp modelId="{B10EDEB6-304D-4E84-B3F9-47B00E0D377B}">
      <dsp:nvSpPr>
        <dsp:cNvPr id="0" name=""/>
        <dsp:cNvSpPr/>
      </dsp:nvSpPr>
      <dsp:spPr>
        <a:xfrm>
          <a:off x="431892" y="1886814"/>
          <a:ext cx="1018826" cy="646954"/>
        </a:xfrm>
        <a:prstGeom prst="roundRect">
          <a:avLst>
            <a:gd name="adj" fmla="val 10000"/>
          </a:avLst>
        </a:prstGeom>
        <a:solidFill>
          <a:srgbClr val="009BB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993C002-8BDF-44D4-8D74-A1BB1007E335}">
      <dsp:nvSpPr>
        <dsp:cNvPr id="0" name=""/>
        <dsp:cNvSpPr/>
      </dsp:nvSpPr>
      <dsp:spPr>
        <a:xfrm>
          <a:off x="545095" y="1994357"/>
          <a:ext cx="1018826" cy="64695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Local Authorities Climate Action Coordinator</a:t>
          </a:r>
        </a:p>
      </dsp:txBody>
      <dsp:txXfrm>
        <a:off x="564044" y="2013306"/>
        <a:ext cx="980928" cy="609056"/>
      </dsp:txXfrm>
    </dsp:sp>
    <dsp:sp modelId="{3635B322-1B55-4D43-AF65-CADD6C6A50A4}">
      <dsp:nvSpPr>
        <dsp:cNvPr id="0" name=""/>
        <dsp:cNvSpPr/>
      </dsp:nvSpPr>
      <dsp:spPr>
        <a:xfrm>
          <a:off x="1677124" y="1886814"/>
          <a:ext cx="1018826" cy="646954"/>
        </a:xfrm>
        <a:prstGeom prst="roundRect">
          <a:avLst>
            <a:gd name="adj" fmla="val 10000"/>
          </a:avLst>
        </a:prstGeom>
        <a:solidFill>
          <a:srgbClr val="009BB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8459323-DA97-43BF-9EC1-E3A920402752}">
      <dsp:nvSpPr>
        <dsp:cNvPr id="0" name=""/>
        <dsp:cNvSpPr/>
      </dsp:nvSpPr>
      <dsp:spPr>
        <a:xfrm>
          <a:off x="1790327" y="1994357"/>
          <a:ext cx="1018826" cy="64695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Net Zero Project Managers x 3</a:t>
          </a:r>
        </a:p>
      </dsp:txBody>
      <dsp:txXfrm>
        <a:off x="1809276" y="2013306"/>
        <a:ext cx="980928" cy="609056"/>
      </dsp:txXfrm>
    </dsp:sp>
    <dsp:sp modelId="{882EA0A1-1E2E-4BC5-80BC-51787745E222}">
      <dsp:nvSpPr>
        <dsp:cNvPr id="0" name=""/>
        <dsp:cNvSpPr/>
      </dsp:nvSpPr>
      <dsp:spPr>
        <a:xfrm>
          <a:off x="2922356" y="1886814"/>
          <a:ext cx="1018826" cy="6469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9CD3130-CD02-4A9E-AA72-87B68B8FE87B}">
      <dsp:nvSpPr>
        <dsp:cNvPr id="0" name=""/>
        <dsp:cNvSpPr/>
      </dsp:nvSpPr>
      <dsp:spPr>
        <a:xfrm>
          <a:off x="3035559" y="1994357"/>
          <a:ext cx="1018826" cy="64695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Grow Yorkshire Lead</a:t>
          </a:r>
        </a:p>
      </dsp:txBody>
      <dsp:txXfrm>
        <a:off x="3054508" y="2013306"/>
        <a:ext cx="980928" cy="609056"/>
      </dsp:txXfrm>
    </dsp:sp>
    <dsp:sp modelId="{C4D5CBF6-BADB-4451-9821-A097FF5F0310}">
      <dsp:nvSpPr>
        <dsp:cNvPr id="0" name=""/>
        <dsp:cNvSpPr/>
      </dsp:nvSpPr>
      <dsp:spPr>
        <a:xfrm>
          <a:off x="4167588" y="1886814"/>
          <a:ext cx="1018826" cy="646954"/>
        </a:xfrm>
        <a:prstGeom prst="roundRect">
          <a:avLst>
            <a:gd name="adj" fmla="val 10000"/>
          </a:avLst>
        </a:prstGeom>
        <a:solidFill>
          <a:srgbClr val="009BB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31BA2CA-A477-4787-B32C-5D419565B2C3}">
      <dsp:nvSpPr>
        <dsp:cNvPr id="0" name=""/>
        <dsp:cNvSpPr/>
      </dsp:nvSpPr>
      <dsp:spPr>
        <a:xfrm>
          <a:off x="4280791" y="1994357"/>
          <a:ext cx="1018826" cy="64695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Grow Yorkshire Partnership Officer</a:t>
          </a:r>
        </a:p>
      </dsp:txBody>
      <dsp:txXfrm>
        <a:off x="4299740" y="2013306"/>
        <a:ext cx="980928" cy="60905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A72430712A4A2B84F487DA9B7F50CC"/>
        <w:category>
          <w:name w:val="General"/>
          <w:gallery w:val="placeholder"/>
        </w:category>
        <w:types>
          <w:type w:val="bbPlcHdr"/>
        </w:types>
        <w:behaviors>
          <w:behavior w:val="content"/>
        </w:behaviors>
        <w:guid w:val="{1B08AAD8-A2C8-4B95-AF16-CA2FECC9FD97}"/>
      </w:docPartPr>
      <w:docPartBody>
        <w:p w:rsidR="0000717D" w:rsidRDefault="00744A8A" w:rsidP="00744A8A">
          <w:pPr>
            <w:pStyle w:val="BCA72430712A4A2B84F487DA9B7F50CC"/>
          </w:pPr>
          <w:r>
            <w:rPr>
              <w:rFonts w:ascii="Arial" w:eastAsia="Times New Roman" w:hAnsi="Arial" w:cs="Times New Roman"/>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A8A"/>
    <w:rsid w:val="0000717D"/>
    <w:rsid w:val="001B7E34"/>
    <w:rsid w:val="005A65AC"/>
    <w:rsid w:val="006F3233"/>
    <w:rsid w:val="00744A8A"/>
    <w:rsid w:val="007A3625"/>
    <w:rsid w:val="00887C71"/>
    <w:rsid w:val="00BB0A9A"/>
    <w:rsid w:val="00C85001"/>
    <w:rsid w:val="00EC2DD4"/>
    <w:rsid w:val="00F354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A72430712A4A2B84F487DA9B7F50CC">
    <w:name w:val="BCA72430712A4A2B84F487DA9B7F50CC"/>
    <w:rsid w:val="00744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4326781-3783-444a-af76-310ca054700d">
      <Terms xmlns="http://schemas.microsoft.com/office/infopath/2007/PartnerControls"/>
    </lcf76f155ced4ddcb4097134ff3c332f>
    <TaxCatchAll xmlns="afee240a-bb9e-475a-8bf8-bbf65946c72f" xsi:nil="true"/>
    <SharedWithUsers xmlns="afee240a-bb9e-475a-8bf8-bbf65946c72f">
      <UserInfo>
        <DisplayName>Gabrielle Wadmore</DisplayName>
        <AccountId>11</AccountId>
        <AccountType/>
      </UserInfo>
      <UserInfo>
        <DisplayName>Gillian Mackenzie</DisplayName>
        <AccountId>46</AccountId>
        <AccountType/>
      </UserInfo>
      <UserInfo>
        <DisplayName>Kim Trenholme</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919121BC375E4C982134BDF3FDECAC" ma:contentTypeVersion="14" ma:contentTypeDescription="Create a new document." ma:contentTypeScope="" ma:versionID="37198cfbe6f6da4246866d83f18befea">
  <xsd:schema xmlns:xsd="http://www.w3.org/2001/XMLSchema" xmlns:xs="http://www.w3.org/2001/XMLSchema" xmlns:p="http://schemas.microsoft.com/office/2006/metadata/properties" xmlns:ns2="34326781-3783-444a-af76-310ca054700d" xmlns:ns3="afee240a-bb9e-475a-8bf8-bbf65946c72f" targetNamespace="http://schemas.microsoft.com/office/2006/metadata/properties" ma:root="true" ma:fieldsID="a36d0c5de70c2f0d9a5cefa8495766bb" ns2:_="" ns3:_="">
    <xsd:import namespace="34326781-3783-444a-af76-310ca054700d"/>
    <xsd:import namespace="afee240a-bb9e-475a-8bf8-bbf65946c72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26781-3783-444a-af76-310ca0547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47a77f1-cf3c-4eb3-ad1c-cfadb09caf6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ee240a-bb9e-475a-8bf8-bbf65946c72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dfd7602-abb0-4cd1-8561-9edbf666eab8}" ma:internalName="TaxCatchAll" ma:showField="CatchAllData" ma:web="afee240a-bb9e-475a-8bf8-bbf65946c72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97703-165D-428B-A9E3-A8DFC688F052}">
  <ds:schemaRefs>
    <ds:schemaRef ds:uri="http://schemas.microsoft.com/office/2006/metadata/properties"/>
    <ds:schemaRef ds:uri="http://schemas.microsoft.com/office/infopath/2007/PartnerControls"/>
    <ds:schemaRef ds:uri="34326781-3783-444a-af76-310ca054700d"/>
    <ds:schemaRef ds:uri="afee240a-bb9e-475a-8bf8-bbf65946c72f"/>
  </ds:schemaRefs>
</ds:datastoreItem>
</file>

<file path=customXml/itemProps2.xml><?xml version="1.0" encoding="utf-8"?>
<ds:datastoreItem xmlns:ds="http://schemas.openxmlformats.org/officeDocument/2006/customXml" ds:itemID="{56D3D1D3-AE74-40A0-8650-B82D0A01E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326781-3783-444a-af76-310ca054700d"/>
    <ds:schemaRef ds:uri="afee240a-bb9e-475a-8bf8-bbf65946c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47C8B3-0198-4075-9CB3-3DC2E23B300D}">
  <ds:schemaRefs>
    <ds:schemaRef ds:uri="http://schemas.microsoft.com/sharepoint/v3/contenttype/forms"/>
  </ds:schemaRefs>
</ds:datastoreItem>
</file>

<file path=customXml/itemProps4.xml><?xml version="1.0" encoding="utf-8"?>
<ds:datastoreItem xmlns:ds="http://schemas.openxmlformats.org/officeDocument/2006/customXml" ds:itemID="{1587155A-AADA-4D13-9E2E-926ED0E03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Brandon</dc:creator>
  <cp:keywords/>
  <dc:description/>
  <cp:lastModifiedBy>Joshua Parry</cp:lastModifiedBy>
  <cp:revision>2</cp:revision>
  <dcterms:created xsi:type="dcterms:W3CDTF">2024-05-16T14:46:00Z</dcterms:created>
  <dcterms:modified xsi:type="dcterms:W3CDTF">2024-05-16T14:46:00Z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2024-03-01T09:54:43Z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c1ae8065-d769-4047-b134-8a22b30c1c5f</vt:lpwstr>
  </property>
  <property fmtid="{D5CDD505-2E9C-101B-9397-08002B2CF9AE}" pid="7" name="MSIP_Label_defa4170-0d19-0005-0004-bc88714345d2_ActionId">
    <vt:lpwstr>375d967f-d97b-47bc-9847-d5978cf48cfe</vt:lpwstr>
  </property>
  <property fmtid="{D5CDD505-2E9C-101B-9397-08002B2CF9AE}" pid="8" name="MSIP_Label_defa4170-0d19-0005-0004-bc88714345d2_ContentBits">
    <vt:lpwstr>0</vt:lpwstr>
  </property>
  <property fmtid="{D5CDD505-2E9C-101B-9397-08002B2CF9AE}" pid="9" name="MSIP_Label_3ecdfc32-7be5-4b17-9f97-00453388bdd7_Enabled">
    <vt:lpwstr>true</vt:lpwstr>
  </property>
  <property fmtid="{D5CDD505-2E9C-101B-9397-08002B2CF9AE}" pid="10" name="MSIP_Label_3ecdfc32-7be5-4b17-9f97-00453388bdd7_SetDate">
    <vt:lpwstr>2024-03-01T12:29:36Z</vt:lpwstr>
  </property>
  <property fmtid="{D5CDD505-2E9C-101B-9397-08002B2CF9AE}" pid="11" name="MSIP_Label_3ecdfc32-7be5-4b17-9f97-00453388bdd7_Method">
    <vt:lpwstr>Standard</vt:lpwstr>
  </property>
  <property fmtid="{D5CDD505-2E9C-101B-9397-08002B2CF9AE}" pid="12" name="MSIP_Label_3ecdfc32-7be5-4b17-9f97-00453388bdd7_Name">
    <vt:lpwstr>OFFICIAL</vt:lpwstr>
  </property>
  <property fmtid="{D5CDD505-2E9C-101B-9397-08002B2CF9AE}" pid="13" name="MSIP_Label_3ecdfc32-7be5-4b17-9f97-00453388bdd7_SiteId">
    <vt:lpwstr>ad3d9c73-9830-44a1-b487-e1055441c70e</vt:lpwstr>
  </property>
  <property fmtid="{D5CDD505-2E9C-101B-9397-08002B2CF9AE}" pid="14" name="MSIP_Label_3ecdfc32-7be5-4b17-9f97-00453388bdd7_ActionId">
    <vt:lpwstr>e366efc6-da8c-4432-a824-02b5ed80537b</vt:lpwstr>
  </property>
  <property fmtid="{D5CDD505-2E9C-101B-9397-08002B2CF9AE}" pid="15" name="MSIP_Label_3ecdfc32-7be5-4b17-9f97-00453388bdd7_ContentBits">
    <vt:lpwstr>2</vt:lpwstr>
  </property>
  <property fmtid="{D5CDD505-2E9C-101B-9397-08002B2CF9AE}" pid="16" name="ContentTypeId">
    <vt:lpwstr>0x0101002F919121BC375E4C982134BDF3FDECAC</vt:lpwstr>
  </property>
  <property fmtid="{D5CDD505-2E9C-101B-9397-08002B2CF9AE}" pid="17" name="MediaServiceImageTags">
    <vt:lpwstr/>
  </property>
</Properties>
</file>