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p w:rsidR="00212C81" w:rsidRDefault="00212C81" w14:paraId="665C4011" w14:textId="3D98E378">
      <w:pPr>
        <w:rPr>
          <w:sz w:val="2"/>
          <w:szCs w:val="2"/>
        </w:rPr>
      </w:pPr>
    </w:p>
    <w:p w:rsidRPr="003F07CD" w:rsidR="00755FD0" w:rsidRDefault="00755FD0" w14:paraId="29F5443D" w14:textId="77777777">
      <w:pPr>
        <w:rPr>
          <w:sz w:val="2"/>
          <w:szCs w:val="2"/>
        </w:rPr>
      </w:pPr>
    </w:p>
    <w:tbl>
      <w:tblPr>
        <w:tblStyle w:val="TableGrid"/>
        <w:tblpPr w:leftFromText="180" w:rightFromText="180" w:vertAnchor="text" w:tblpX="-709" w:tblpY="1"/>
        <w:tblOverlap w:val="never"/>
        <w:tblW w:w="581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51"/>
        <w:gridCol w:w="7867"/>
      </w:tblGrid>
      <w:tr w:rsidRPr="003F07CD" w:rsidR="00212C81" w:rsidTr="002871DB" w14:paraId="42F597B2" w14:textId="77777777">
        <w:trPr>
          <w:cantSplit/>
          <w:trHeight w:val="397"/>
        </w:trPr>
        <w:tc>
          <w:tcPr>
            <w:tcW w:w="2644" w:type="dxa"/>
            <w:vAlign w:val="center"/>
          </w:tcPr>
          <w:p w:rsidRPr="003F07CD" w:rsidR="00212C81" w:rsidP="002871DB" w:rsidRDefault="00212C81" w14:paraId="1332A048" w14:textId="77777777">
            <w:pPr>
              <w:rPr>
                <w:sz w:val="24"/>
                <w:szCs w:val="24"/>
              </w:rPr>
            </w:pPr>
            <w:r w:rsidRPr="003F07CD">
              <w:rPr>
                <w:b/>
                <w:sz w:val="24"/>
                <w:szCs w:val="24"/>
              </w:rPr>
              <w:t>Service:</w:t>
            </w:r>
          </w:p>
        </w:tc>
        <w:tc>
          <w:tcPr>
            <w:tcW w:w="7846" w:type="dxa"/>
            <w:vAlign w:val="center"/>
          </w:tcPr>
          <w:p w:rsidRPr="003F07CD" w:rsidR="00212C81" w:rsidP="002871DB" w:rsidRDefault="00B559D4" w14:paraId="183BA354" w14:textId="06E4F9AD">
            <w:r w:rsidRPr="00B559D4">
              <w:t>Economic Partnership Unit</w:t>
            </w:r>
          </w:p>
        </w:tc>
      </w:tr>
      <w:tr w:rsidRPr="003F07CD" w:rsidR="00212C81" w:rsidTr="002871DB" w14:paraId="126C1E01" w14:textId="77777777">
        <w:trPr>
          <w:cantSplit/>
          <w:trHeight w:val="397"/>
        </w:trPr>
        <w:tc>
          <w:tcPr>
            <w:tcW w:w="2644" w:type="dxa"/>
            <w:vAlign w:val="center"/>
          </w:tcPr>
          <w:p w:rsidRPr="003F07CD" w:rsidR="00212C81" w:rsidP="002871DB" w:rsidRDefault="00212C81" w14:paraId="62C95AC2" w14:textId="77777777">
            <w:pPr>
              <w:rPr>
                <w:sz w:val="24"/>
                <w:szCs w:val="24"/>
              </w:rPr>
            </w:pPr>
            <w:r w:rsidRPr="003F07CD">
              <w:rPr>
                <w:b/>
                <w:sz w:val="24"/>
                <w:szCs w:val="24"/>
              </w:rPr>
              <w:t>Post title:</w:t>
            </w:r>
          </w:p>
        </w:tc>
        <w:tc>
          <w:tcPr>
            <w:tcW w:w="7846" w:type="dxa"/>
            <w:vAlign w:val="center"/>
          </w:tcPr>
          <w:p w:rsidRPr="003F07CD" w:rsidR="00212C81" w:rsidP="002871DB" w:rsidRDefault="00957461" w14:paraId="61ABAF2C" w14:textId="04A8420B">
            <w:r w:rsidRPr="00957461">
              <w:t>Contracts and Relationships Officer</w:t>
            </w:r>
          </w:p>
        </w:tc>
      </w:tr>
      <w:tr w:rsidRPr="003F07CD" w:rsidR="00212C81" w:rsidTr="002871DB" w14:paraId="48206FDA" w14:textId="77777777">
        <w:trPr>
          <w:cantSplit/>
          <w:trHeight w:val="397"/>
        </w:trPr>
        <w:tc>
          <w:tcPr>
            <w:tcW w:w="2644" w:type="dxa"/>
            <w:vAlign w:val="center"/>
          </w:tcPr>
          <w:p w:rsidRPr="003F07CD" w:rsidR="00212C81" w:rsidP="002871DB" w:rsidRDefault="00212C81" w14:paraId="58C7B8DF" w14:textId="77777777">
            <w:pPr>
              <w:rPr>
                <w:sz w:val="24"/>
                <w:szCs w:val="24"/>
              </w:rPr>
            </w:pPr>
            <w:r w:rsidRPr="003F07CD">
              <w:rPr>
                <w:b/>
                <w:sz w:val="24"/>
                <w:szCs w:val="24"/>
              </w:rPr>
              <w:t>Grade:</w:t>
            </w:r>
          </w:p>
        </w:tc>
        <w:tc>
          <w:tcPr>
            <w:tcW w:w="7846" w:type="dxa"/>
            <w:vAlign w:val="center"/>
          </w:tcPr>
          <w:p w:rsidRPr="003F07CD" w:rsidR="00212C81" w:rsidP="002871DB" w:rsidRDefault="00957461" w14:paraId="010C18CF" w14:textId="739D018A">
            <w:r>
              <w:t>JK</w:t>
            </w:r>
          </w:p>
        </w:tc>
      </w:tr>
      <w:tr w:rsidRPr="003F07CD" w:rsidR="00212C81" w:rsidTr="002871DB" w14:paraId="6EDDF0F6" w14:textId="77777777">
        <w:trPr>
          <w:cantSplit/>
          <w:trHeight w:val="397"/>
        </w:trPr>
        <w:tc>
          <w:tcPr>
            <w:tcW w:w="2644" w:type="dxa"/>
            <w:vAlign w:val="center"/>
          </w:tcPr>
          <w:p w:rsidRPr="003F07CD" w:rsidR="00212C81" w:rsidP="002871DB" w:rsidRDefault="00212C81" w14:paraId="1F6FCFF2" w14:textId="77777777">
            <w:pPr>
              <w:rPr>
                <w:b/>
                <w:sz w:val="24"/>
                <w:szCs w:val="24"/>
              </w:rPr>
            </w:pPr>
            <w:r w:rsidRPr="003F07CD">
              <w:rPr>
                <w:b/>
                <w:sz w:val="24"/>
                <w:szCs w:val="24"/>
              </w:rPr>
              <w:t>Responsible to:</w:t>
            </w:r>
          </w:p>
        </w:tc>
        <w:tc>
          <w:tcPr>
            <w:tcW w:w="7846" w:type="dxa"/>
            <w:vAlign w:val="center"/>
          </w:tcPr>
          <w:p w:rsidRPr="003F07CD" w:rsidR="00212C81" w:rsidP="002871DB" w:rsidRDefault="00A32D7C" w14:paraId="1F893C60" w14:textId="05CDB390">
            <w:r w:rsidRPr="00A32D7C">
              <w:t>AEB Implementation Manager</w:t>
            </w:r>
          </w:p>
        </w:tc>
      </w:tr>
      <w:tr w:rsidRPr="003F07CD" w:rsidR="00212C81" w:rsidTr="002871DB" w14:paraId="24AAEEC5" w14:textId="77777777">
        <w:trPr>
          <w:cantSplit/>
          <w:trHeight w:val="397"/>
        </w:trPr>
        <w:tc>
          <w:tcPr>
            <w:tcW w:w="2644" w:type="dxa"/>
            <w:vAlign w:val="center"/>
          </w:tcPr>
          <w:p w:rsidRPr="003F07CD" w:rsidR="00212C81" w:rsidP="002871DB" w:rsidRDefault="00212C81" w14:paraId="5371EF26" w14:textId="77777777">
            <w:pPr>
              <w:rPr>
                <w:b/>
                <w:sz w:val="24"/>
                <w:szCs w:val="24"/>
              </w:rPr>
            </w:pPr>
            <w:r w:rsidRPr="003F07CD">
              <w:rPr>
                <w:b/>
                <w:sz w:val="24"/>
                <w:szCs w:val="24"/>
              </w:rPr>
              <w:t>Staff managed:</w:t>
            </w:r>
          </w:p>
        </w:tc>
        <w:tc>
          <w:tcPr>
            <w:tcW w:w="7846" w:type="dxa"/>
            <w:vAlign w:val="center"/>
          </w:tcPr>
          <w:p w:rsidRPr="003F07CD" w:rsidR="00212C81" w:rsidP="002871DB" w:rsidRDefault="00467419" w14:paraId="54F0604B" w14:textId="77777777">
            <w:sdt>
              <w:sdtPr>
                <w:rPr>
                  <w:rFonts w:eastAsia="Times New Roman"/>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Pr="003F07CD" w:rsidR="00212C81">
                  <w:rPr>
                    <w:rFonts w:eastAsia="Times New Roman"/>
                    <w:lang w:eastAsia="en-GB"/>
                  </w:rPr>
                  <w:t>None</w:t>
                </w:r>
              </w:sdtContent>
            </w:sdt>
          </w:p>
        </w:tc>
      </w:tr>
      <w:tr w:rsidRPr="003F07CD" w:rsidR="00212C81" w:rsidTr="002871DB" w14:paraId="5F987885" w14:textId="77777777">
        <w:trPr>
          <w:cantSplit/>
          <w:trHeight w:val="397"/>
        </w:trPr>
        <w:tc>
          <w:tcPr>
            <w:tcW w:w="2644" w:type="dxa"/>
            <w:vAlign w:val="center"/>
          </w:tcPr>
          <w:p w:rsidRPr="003F07CD" w:rsidR="00212C81" w:rsidP="002871DB" w:rsidRDefault="00212C81" w14:paraId="4C96C705" w14:textId="77777777">
            <w:pPr>
              <w:rPr>
                <w:b/>
                <w:sz w:val="24"/>
                <w:szCs w:val="24"/>
              </w:rPr>
            </w:pPr>
            <w:r w:rsidRPr="003F07CD">
              <w:rPr>
                <w:b/>
                <w:sz w:val="24"/>
                <w:szCs w:val="24"/>
              </w:rPr>
              <w:t>Date of issue:</w:t>
            </w:r>
          </w:p>
        </w:tc>
        <w:tc>
          <w:tcPr>
            <w:tcW w:w="7846" w:type="dxa"/>
            <w:vAlign w:val="center"/>
          </w:tcPr>
          <w:p w:rsidRPr="003F07CD" w:rsidR="00212C81" w:rsidP="002871DB" w:rsidRDefault="00A32D7C" w14:paraId="4F5DE148" w14:textId="5806F03A">
            <w:r>
              <w:t>Ma</w:t>
            </w:r>
            <w:r w:rsidR="00B74716">
              <w:t>y</w:t>
            </w:r>
            <w:r>
              <w:t xml:space="preserve"> 2024</w:t>
            </w:r>
          </w:p>
        </w:tc>
      </w:tr>
      <w:tr w:rsidRPr="003F07CD" w:rsidR="00755FD0" w:rsidTr="002871DB" w14:paraId="63B94B22" w14:textId="77777777">
        <w:trPr>
          <w:cantSplit/>
          <w:trHeight w:val="397"/>
        </w:trPr>
        <w:tc>
          <w:tcPr>
            <w:tcW w:w="2644" w:type="dxa"/>
            <w:vAlign w:val="center"/>
          </w:tcPr>
          <w:p w:rsidRPr="003F07CD" w:rsidR="00755FD0" w:rsidP="002871DB" w:rsidRDefault="00755FD0" w14:paraId="445255E8" w14:textId="77777777">
            <w:pPr>
              <w:rPr>
                <w:b/>
                <w:sz w:val="24"/>
                <w:szCs w:val="24"/>
              </w:rPr>
            </w:pPr>
          </w:p>
        </w:tc>
        <w:tc>
          <w:tcPr>
            <w:tcW w:w="7846" w:type="dxa"/>
            <w:vAlign w:val="center"/>
          </w:tcPr>
          <w:p w:rsidRPr="003F07CD" w:rsidR="00755FD0" w:rsidP="002871DB" w:rsidRDefault="00755FD0" w14:paraId="25B67528" w14:textId="77777777"/>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Pr="003F07CD" w:rsidR="00212C81" w:rsidTr="00D54F1F" w14:paraId="2CB25F77"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color="32549C" w:sz="4" w:space="0"/>
              <w:bottom w:val="single" w:color="32549C" w:sz="4" w:space="0"/>
              <w:right w:val="single" w:color="32549C" w:sz="4" w:space="0"/>
            </w:tcBorders>
            <w:shd w:val="clear" w:color="auto" w:fill="32549C"/>
            <w:vAlign w:val="center"/>
          </w:tcPr>
          <w:p w:rsidRPr="00845AB2" w:rsidR="00212C81" w:rsidP="00845AB2" w:rsidRDefault="00212C81" w14:paraId="236D21B2" w14:textId="77777777">
            <w:pPr>
              <w:spacing w:after="100" w:afterAutospacing="1"/>
              <w:rPr>
                <w:b w:val="0"/>
                <w:bCs w:val="0"/>
                <w:sz w:val="32"/>
                <w:szCs w:val="32"/>
              </w:rPr>
            </w:pPr>
            <w:r w:rsidRPr="00845AB2">
              <w:rPr>
                <w:b w:val="0"/>
                <w:bCs w:val="0"/>
                <w:sz w:val="32"/>
                <w:szCs w:val="32"/>
              </w:rPr>
              <w:t>Job context</w:t>
            </w:r>
          </w:p>
        </w:tc>
      </w:tr>
      <w:tr w:rsidRPr="003F07CD" w:rsidR="00212C81" w:rsidTr="00D54F1F" w14:paraId="4565E987"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color="32549C" w:sz="4" w:space="0"/>
              <w:left w:val="single" w:color="32549C" w:sz="4" w:space="0"/>
              <w:bottom w:val="single" w:color="32549C" w:sz="4" w:space="0"/>
              <w:right w:val="single" w:color="32549C" w:sz="4" w:space="0"/>
            </w:tcBorders>
            <w:vAlign w:val="center"/>
          </w:tcPr>
          <w:p w:rsidRPr="00EF2774" w:rsidR="00132B5E" w:rsidP="00EF2774" w:rsidRDefault="00EF2774" w14:paraId="681DDFCA" w14:textId="5C9A087E">
            <w:pPr>
              <w:spacing w:after="0"/>
              <w:rPr>
                <w:b w:val="0"/>
                <w:bCs w:val="0"/>
                <w:sz w:val="20"/>
                <w:szCs w:val="20"/>
              </w:rPr>
            </w:pPr>
            <w:r w:rsidRPr="00E876D6">
              <w:rPr>
                <w:b w:val="0"/>
                <w:bCs w:val="0"/>
                <w:sz w:val="20"/>
                <w:szCs w:val="20"/>
              </w:rPr>
              <w:t>York and North Yorkshire Combined Authority (</w:t>
            </w:r>
            <w:r w:rsidRPr="00E876D6">
              <w:rPr>
                <w:sz w:val="20"/>
                <w:szCs w:val="20"/>
              </w:rPr>
              <w:t>the Combined Authority)</w:t>
            </w:r>
            <w:r w:rsidRPr="00E876D6">
              <w:rPr>
                <w:b w:val="0"/>
                <w:bCs w:val="0"/>
                <w:sz w:val="20"/>
                <w:szCs w:val="20"/>
              </w:rPr>
              <w:t xml:space="preserve"> is a public sector employer with access to powers and funding to unlock transport and housing improvements, boost skills provision and help the economy transition to net zero. Making the most of the combined strengths of the city region and rural power house, the Combined Authority is a long-term commitment to shaping a brighter future for generations to come. By working for us you will play a part in making positive changes, unlocking investment, supporting business and communities to thrive and creating new and better opportunities for people that live and work, here.</w:t>
            </w:r>
          </w:p>
          <w:p w:rsidRPr="003E7FC5" w:rsidR="00EF2774" w:rsidP="00EF2774" w:rsidRDefault="00EF2774" w14:paraId="2A577029" w14:textId="77777777">
            <w:pPr>
              <w:spacing w:after="0"/>
              <w:rPr>
                <w:b w:val="0"/>
                <w:bCs w:val="0"/>
                <w:sz w:val="20"/>
                <w:szCs w:val="20"/>
              </w:rPr>
            </w:pPr>
          </w:p>
          <w:p w:rsidRPr="003E7FC5" w:rsidR="00132B5E" w:rsidP="00132B5E" w:rsidRDefault="00DC61D9" w14:paraId="5D1F3A6C" w14:textId="295DAE1E">
            <w:pPr>
              <w:spacing w:after="0"/>
              <w:rPr>
                <w:b w:val="0"/>
                <w:bCs w:val="0"/>
                <w:sz w:val="20"/>
                <w:szCs w:val="20"/>
              </w:rPr>
            </w:pPr>
            <w:r>
              <w:rPr>
                <w:b w:val="0"/>
                <w:bCs w:val="0"/>
                <w:sz w:val="20"/>
                <w:szCs w:val="20"/>
              </w:rPr>
              <w:t xml:space="preserve">The </w:t>
            </w:r>
            <w:r w:rsidRPr="00B24497" w:rsidR="00B24497">
              <w:rPr>
                <w:b w:val="0"/>
                <w:bCs w:val="0"/>
                <w:sz w:val="20"/>
                <w:szCs w:val="20"/>
              </w:rPr>
              <w:t xml:space="preserve">Contracts and Relationships Officer </w:t>
            </w:r>
            <w:r w:rsidRPr="003E7FC5" w:rsidR="00132B5E">
              <w:rPr>
                <w:b w:val="0"/>
                <w:bCs w:val="0"/>
                <w:sz w:val="20"/>
                <w:szCs w:val="20"/>
              </w:rPr>
              <w:t xml:space="preserve">role will </w:t>
            </w:r>
            <w:r w:rsidR="00597C62">
              <w:rPr>
                <w:b w:val="0"/>
                <w:bCs w:val="0"/>
                <w:sz w:val="20"/>
                <w:szCs w:val="20"/>
              </w:rPr>
              <w:t xml:space="preserve">be </w:t>
            </w:r>
            <w:r w:rsidRPr="003E7FC5" w:rsidR="00132B5E">
              <w:rPr>
                <w:b w:val="0"/>
                <w:bCs w:val="0"/>
                <w:sz w:val="20"/>
                <w:szCs w:val="20"/>
              </w:rPr>
              <w:t>located in the A</w:t>
            </w:r>
            <w:r w:rsidR="00597C62">
              <w:rPr>
                <w:b w:val="0"/>
                <w:bCs w:val="0"/>
                <w:sz w:val="20"/>
                <w:szCs w:val="20"/>
              </w:rPr>
              <w:t xml:space="preserve">dult </w:t>
            </w:r>
            <w:r w:rsidRPr="003E7FC5" w:rsidR="00132B5E">
              <w:rPr>
                <w:b w:val="0"/>
                <w:bCs w:val="0"/>
                <w:sz w:val="20"/>
                <w:szCs w:val="20"/>
              </w:rPr>
              <w:t>E</w:t>
            </w:r>
            <w:r w:rsidR="00597C62">
              <w:rPr>
                <w:b w:val="0"/>
                <w:bCs w:val="0"/>
                <w:sz w:val="20"/>
                <w:szCs w:val="20"/>
              </w:rPr>
              <w:t xml:space="preserve">ducation </w:t>
            </w:r>
            <w:r w:rsidRPr="003E7FC5" w:rsidR="00132B5E">
              <w:rPr>
                <w:b w:val="0"/>
                <w:bCs w:val="0"/>
                <w:sz w:val="20"/>
                <w:szCs w:val="20"/>
              </w:rPr>
              <w:t>B</w:t>
            </w:r>
            <w:r w:rsidR="00597C62">
              <w:rPr>
                <w:b w:val="0"/>
                <w:bCs w:val="0"/>
                <w:sz w:val="20"/>
                <w:szCs w:val="20"/>
              </w:rPr>
              <w:t>udget</w:t>
            </w:r>
            <w:r w:rsidRPr="003E7FC5" w:rsidR="00132B5E">
              <w:rPr>
                <w:b w:val="0"/>
                <w:bCs w:val="0"/>
                <w:sz w:val="20"/>
                <w:szCs w:val="20"/>
              </w:rPr>
              <w:t xml:space="preserve"> </w:t>
            </w:r>
            <w:r w:rsidR="00597C62">
              <w:rPr>
                <w:b w:val="0"/>
                <w:bCs w:val="0"/>
                <w:sz w:val="20"/>
                <w:szCs w:val="20"/>
              </w:rPr>
              <w:t>(AEB)</w:t>
            </w:r>
            <w:r w:rsidR="005140A1">
              <w:rPr>
                <w:b w:val="0"/>
                <w:bCs w:val="0"/>
                <w:sz w:val="20"/>
                <w:szCs w:val="20"/>
              </w:rPr>
              <w:t>*</w:t>
            </w:r>
            <w:r w:rsidR="00597C62">
              <w:rPr>
                <w:b w:val="0"/>
                <w:bCs w:val="0"/>
                <w:sz w:val="20"/>
                <w:szCs w:val="20"/>
              </w:rPr>
              <w:t xml:space="preserve"> </w:t>
            </w:r>
            <w:r w:rsidRPr="003E7FC5" w:rsidR="00132B5E">
              <w:rPr>
                <w:b w:val="0"/>
                <w:bCs w:val="0"/>
                <w:sz w:val="20"/>
                <w:szCs w:val="20"/>
              </w:rPr>
              <w:t xml:space="preserve">Implementation Team - a multi-disciplinary team with a pivotal role in preparing the Combined Authority to take responsibility for the devolved </w:t>
            </w:r>
            <w:r>
              <w:rPr>
                <w:b w:val="0"/>
                <w:bCs w:val="0"/>
                <w:sz w:val="20"/>
                <w:szCs w:val="20"/>
              </w:rPr>
              <w:t>AEB</w:t>
            </w:r>
            <w:r w:rsidRPr="003E7FC5" w:rsidR="00132B5E">
              <w:rPr>
                <w:b w:val="0"/>
                <w:bCs w:val="0"/>
                <w:sz w:val="20"/>
                <w:szCs w:val="20"/>
              </w:rPr>
              <w:t xml:space="preserve">. Working closely with colleagues both internally and externally (and from other Mayoral Combined Authorities), </w:t>
            </w:r>
            <w:r w:rsidR="00E14939">
              <w:rPr>
                <w:b w:val="0"/>
                <w:bCs w:val="0"/>
                <w:sz w:val="20"/>
                <w:szCs w:val="20"/>
              </w:rPr>
              <w:t xml:space="preserve">the </w:t>
            </w:r>
            <w:r w:rsidRPr="00910D7C" w:rsidR="00E14939">
              <w:rPr>
                <w:b w:val="0"/>
                <w:bCs w:val="0"/>
                <w:sz w:val="20"/>
                <w:szCs w:val="20"/>
              </w:rPr>
              <w:t>postholder</w:t>
            </w:r>
            <w:r w:rsidRPr="00910D7C" w:rsidR="00132B5E">
              <w:rPr>
                <w:b w:val="0"/>
                <w:bCs w:val="0"/>
                <w:sz w:val="20"/>
                <w:szCs w:val="20"/>
              </w:rPr>
              <w:t xml:space="preserve"> will</w:t>
            </w:r>
            <w:r w:rsidRPr="00910D7C" w:rsidR="00DD108F">
              <w:rPr>
                <w:b w:val="0"/>
                <w:bCs w:val="0"/>
                <w:sz w:val="20"/>
                <w:szCs w:val="20"/>
              </w:rPr>
              <w:t xml:space="preserve"> have a key role in </w:t>
            </w:r>
            <w:r w:rsidRPr="00910D7C" w:rsidR="00910D7C">
              <w:rPr>
                <w:b w:val="0"/>
                <w:bCs w:val="0"/>
                <w:sz w:val="20"/>
                <w:szCs w:val="20"/>
              </w:rPr>
              <w:t>build</w:t>
            </w:r>
            <w:r w:rsidR="00910D7C">
              <w:rPr>
                <w:b w:val="0"/>
                <w:bCs w:val="0"/>
                <w:sz w:val="20"/>
                <w:szCs w:val="20"/>
              </w:rPr>
              <w:t>ing</w:t>
            </w:r>
            <w:r w:rsidRPr="00910D7C" w:rsidR="00910D7C">
              <w:rPr>
                <w:b w:val="0"/>
                <w:bCs w:val="0"/>
                <w:sz w:val="20"/>
                <w:szCs w:val="20"/>
              </w:rPr>
              <w:t xml:space="preserve"> and maintain</w:t>
            </w:r>
            <w:r w:rsidR="00910D7C">
              <w:rPr>
                <w:b w:val="0"/>
                <w:bCs w:val="0"/>
                <w:sz w:val="20"/>
                <w:szCs w:val="20"/>
              </w:rPr>
              <w:t>ing</w:t>
            </w:r>
            <w:r w:rsidRPr="00910D7C" w:rsidR="00910D7C">
              <w:rPr>
                <w:b w:val="0"/>
                <w:bCs w:val="0"/>
                <w:sz w:val="20"/>
                <w:szCs w:val="20"/>
              </w:rPr>
              <w:t xml:space="preserve"> relationships with</w:t>
            </w:r>
            <w:r w:rsidR="00785A1F">
              <w:rPr>
                <w:b w:val="0"/>
                <w:bCs w:val="0"/>
                <w:sz w:val="20"/>
                <w:szCs w:val="20"/>
              </w:rPr>
              <w:t xml:space="preserve"> adult skills providers and key </w:t>
            </w:r>
            <w:r w:rsidR="00467419">
              <w:rPr>
                <w:b w:val="0"/>
                <w:bCs w:val="0"/>
                <w:sz w:val="20"/>
                <w:szCs w:val="20"/>
              </w:rPr>
              <w:t>stakeholders and</w:t>
            </w:r>
            <w:r w:rsidRPr="00910D7C" w:rsidR="00910D7C">
              <w:rPr>
                <w:b w:val="0"/>
                <w:bCs w:val="0"/>
                <w:sz w:val="20"/>
                <w:szCs w:val="20"/>
              </w:rPr>
              <w:t xml:space="preserve"> develop</w:t>
            </w:r>
            <w:r w:rsidR="00910D7C">
              <w:rPr>
                <w:b w:val="0"/>
                <w:bCs w:val="0"/>
                <w:sz w:val="20"/>
                <w:szCs w:val="20"/>
              </w:rPr>
              <w:t>ing</w:t>
            </w:r>
            <w:r w:rsidRPr="00910D7C" w:rsidR="00910D7C">
              <w:rPr>
                <w:b w:val="0"/>
                <w:bCs w:val="0"/>
                <w:sz w:val="20"/>
                <w:szCs w:val="20"/>
              </w:rPr>
              <w:t xml:space="preserve"> channels of effective communication.</w:t>
            </w:r>
            <w:r w:rsidR="003A3057">
              <w:rPr>
                <w:b w:val="0"/>
                <w:bCs w:val="0"/>
                <w:sz w:val="20"/>
                <w:szCs w:val="20"/>
              </w:rPr>
              <w:t xml:space="preserve"> </w:t>
            </w:r>
            <w:r w:rsidRPr="00E14939" w:rsidR="00DD108F">
              <w:rPr>
                <w:b w:val="0"/>
                <w:bCs w:val="0"/>
                <w:sz w:val="20"/>
                <w:szCs w:val="20"/>
              </w:rPr>
              <w:t xml:space="preserve">The role will assist with the development </w:t>
            </w:r>
            <w:r w:rsidR="003A3057">
              <w:rPr>
                <w:b w:val="0"/>
                <w:bCs w:val="0"/>
                <w:sz w:val="20"/>
                <w:szCs w:val="20"/>
              </w:rPr>
              <w:t xml:space="preserve">of the systems and processes required to </w:t>
            </w:r>
            <w:r w:rsidRPr="00E14939" w:rsidR="003A3057">
              <w:rPr>
                <w:b w:val="0"/>
                <w:bCs w:val="0"/>
                <w:sz w:val="20"/>
                <w:szCs w:val="20"/>
              </w:rPr>
              <w:t>analyse, interpret and report on performance information</w:t>
            </w:r>
            <w:r w:rsidR="003A3057">
              <w:rPr>
                <w:b w:val="0"/>
                <w:bCs w:val="0"/>
                <w:sz w:val="20"/>
                <w:szCs w:val="20"/>
              </w:rPr>
              <w:t xml:space="preserve">, as well as supporting in the development </w:t>
            </w:r>
            <w:r w:rsidRPr="00E14939" w:rsidR="00132B5E">
              <w:rPr>
                <w:b w:val="0"/>
                <w:bCs w:val="0"/>
                <w:sz w:val="20"/>
                <w:szCs w:val="20"/>
              </w:rPr>
              <w:t>a commissioning framework to ensure the Combined Authority has the funding and contracting arrangements in place to allocate funding and ensure provision that meets the strategic priorities identified in the Combined Authority’s Strategic Skills Plan.</w:t>
            </w:r>
          </w:p>
          <w:p w:rsidRPr="003E7FC5" w:rsidR="00132B5E" w:rsidP="00132B5E" w:rsidRDefault="00132B5E" w14:paraId="12112C9C" w14:textId="77777777">
            <w:pPr>
              <w:spacing w:after="0"/>
              <w:rPr>
                <w:b w:val="0"/>
                <w:bCs w:val="0"/>
                <w:sz w:val="20"/>
                <w:szCs w:val="20"/>
              </w:rPr>
            </w:pPr>
          </w:p>
          <w:p w:rsidRPr="003E7FC5" w:rsidR="00132B5E" w:rsidP="00132B5E" w:rsidRDefault="00132B5E" w14:paraId="37E91B50" w14:textId="5D99406B">
            <w:pPr>
              <w:spacing w:after="0"/>
              <w:rPr>
                <w:b w:val="0"/>
                <w:bCs w:val="0"/>
                <w:sz w:val="20"/>
                <w:szCs w:val="20"/>
              </w:rPr>
            </w:pPr>
            <w:r w:rsidRPr="003E7FC5">
              <w:rPr>
                <w:b w:val="0"/>
                <w:bCs w:val="0"/>
                <w:sz w:val="20"/>
                <w:szCs w:val="20"/>
              </w:rPr>
              <w:t xml:space="preserve">The AEB is a key commitment of York </w:t>
            </w:r>
            <w:r w:rsidR="00EF2774">
              <w:rPr>
                <w:b w:val="0"/>
                <w:bCs w:val="0"/>
                <w:sz w:val="20"/>
                <w:szCs w:val="20"/>
              </w:rPr>
              <w:t>and</w:t>
            </w:r>
            <w:r w:rsidRPr="003E7FC5">
              <w:rPr>
                <w:b w:val="0"/>
                <w:bCs w:val="0"/>
                <w:sz w:val="20"/>
                <w:szCs w:val="20"/>
              </w:rPr>
              <w:t xml:space="preserve"> North Yorkshire from the devolution deal</w:t>
            </w:r>
            <w:r w:rsidR="00DC61D9">
              <w:rPr>
                <w:b w:val="0"/>
                <w:bCs w:val="0"/>
                <w:sz w:val="20"/>
                <w:szCs w:val="20"/>
              </w:rPr>
              <w:t>,</w:t>
            </w:r>
            <w:r w:rsidRPr="003E7FC5">
              <w:rPr>
                <w:b w:val="0"/>
                <w:bCs w:val="0"/>
                <w:sz w:val="20"/>
                <w:szCs w:val="20"/>
              </w:rPr>
              <w:t xml:space="preserve"> with the Combined Authority taking responsibility for the AEB commencing August 2025. The AEB provides funding to support the engagement of adults aged 19 and over to equip them with the skills needed to progress to employment, </w:t>
            </w:r>
            <w:r w:rsidRPr="003E7FC5" w:rsidR="00337E19">
              <w:rPr>
                <w:b w:val="0"/>
                <w:bCs w:val="0"/>
                <w:sz w:val="20"/>
                <w:szCs w:val="20"/>
              </w:rPr>
              <w:t>apprenticeships,</w:t>
            </w:r>
            <w:r w:rsidRPr="003E7FC5">
              <w:rPr>
                <w:b w:val="0"/>
                <w:bCs w:val="0"/>
                <w:sz w:val="20"/>
                <w:szCs w:val="20"/>
              </w:rPr>
              <w:t xml:space="preserve"> or other </w:t>
            </w:r>
            <w:r w:rsidRPr="003E7FC5">
              <w:rPr>
                <w:b w:val="0"/>
                <w:bCs w:val="0"/>
                <w:sz w:val="20"/>
                <w:szCs w:val="20"/>
              </w:rPr>
              <w:lastRenderedPageBreak/>
              <w:t xml:space="preserve">learning. The implementation stage runs </w:t>
            </w:r>
            <w:r w:rsidR="00467419">
              <w:rPr>
                <w:b w:val="0"/>
                <w:bCs w:val="0"/>
                <w:sz w:val="20"/>
                <w:szCs w:val="20"/>
              </w:rPr>
              <w:t xml:space="preserve">until </w:t>
            </w:r>
            <w:r w:rsidRPr="003E7FC5">
              <w:rPr>
                <w:b w:val="0"/>
                <w:bCs w:val="0"/>
                <w:sz w:val="20"/>
                <w:szCs w:val="20"/>
              </w:rPr>
              <w:t xml:space="preserve">July 2025 and enables the planning and preparation to take place to ensure the </w:t>
            </w:r>
            <w:r w:rsidR="00467419">
              <w:rPr>
                <w:b w:val="0"/>
                <w:bCs w:val="0"/>
                <w:sz w:val="20"/>
                <w:szCs w:val="20"/>
              </w:rPr>
              <w:t xml:space="preserve">Combined Authority </w:t>
            </w:r>
            <w:r w:rsidRPr="003E7FC5">
              <w:rPr>
                <w:b w:val="0"/>
                <w:bCs w:val="0"/>
                <w:sz w:val="20"/>
                <w:szCs w:val="20"/>
              </w:rPr>
              <w:t xml:space="preserve">is able to take on the AEB as of 1st August 2025. </w:t>
            </w:r>
          </w:p>
          <w:p w:rsidRPr="003E7FC5" w:rsidR="00132B5E" w:rsidP="00132B5E" w:rsidRDefault="00132B5E" w14:paraId="04C9A036" w14:textId="77777777">
            <w:pPr>
              <w:spacing w:after="0"/>
              <w:rPr>
                <w:b w:val="0"/>
                <w:bCs w:val="0"/>
                <w:sz w:val="20"/>
                <w:szCs w:val="20"/>
              </w:rPr>
            </w:pPr>
          </w:p>
          <w:p w:rsidRPr="003E7FC5" w:rsidR="00132B5E" w:rsidP="00132B5E" w:rsidRDefault="00132B5E" w14:paraId="4613EA6B" w14:textId="20FBE3D3">
            <w:pPr>
              <w:spacing w:after="0"/>
              <w:rPr>
                <w:b w:val="0"/>
                <w:bCs w:val="0"/>
                <w:sz w:val="20"/>
                <w:szCs w:val="20"/>
              </w:rPr>
            </w:pPr>
            <w:r w:rsidRPr="00E14939">
              <w:rPr>
                <w:b w:val="0"/>
                <w:bCs w:val="0"/>
                <w:sz w:val="20"/>
                <w:szCs w:val="20"/>
              </w:rPr>
              <w:t xml:space="preserve">This role requires the possession of skills and experience including strong analytical, written and verbal communication skills, partnership working and negotiation. The post holder must have demonstrable </w:t>
            </w:r>
            <w:r w:rsidR="00E14939">
              <w:rPr>
                <w:b w:val="0"/>
                <w:bCs w:val="0"/>
                <w:sz w:val="20"/>
                <w:szCs w:val="20"/>
              </w:rPr>
              <w:t xml:space="preserve">experience in </w:t>
            </w:r>
            <w:r w:rsidRPr="00E14939" w:rsidR="00E14939">
              <w:rPr>
                <w:b w:val="0"/>
                <w:bCs w:val="0"/>
                <w:sz w:val="20"/>
                <w:szCs w:val="20"/>
              </w:rPr>
              <w:t>contracts and relationship management</w:t>
            </w:r>
            <w:r w:rsidR="00467419">
              <w:rPr>
                <w:b w:val="0"/>
                <w:bCs w:val="0"/>
                <w:sz w:val="20"/>
                <w:szCs w:val="20"/>
              </w:rPr>
              <w:t>.</w:t>
            </w:r>
          </w:p>
          <w:p w:rsidRPr="003E7FC5" w:rsidR="00132B5E" w:rsidP="00132B5E" w:rsidRDefault="00132B5E" w14:paraId="0514EA8F" w14:textId="77777777">
            <w:pPr>
              <w:spacing w:after="0"/>
              <w:rPr>
                <w:b w:val="0"/>
                <w:bCs w:val="0"/>
                <w:sz w:val="20"/>
                <w:szCs w:val="20"/>
              </w:rPr>
            </w:pPr>
          </w:p>
          <w:p w:rsidRPr="003E7FC5" w:rsidR="00132B5E" w:rsidP="00132B5E" w:rsidRDefault="00132B5E" w14:paraId="0E7721B4" w14:textId="77777777">
            <w:pPr>
              <w:spacing w:after="0"/>
              <w:rPr>
                <w:b w:val="0"/>
                <w:bCs w:val="0"/>
                <w:sz w:val="20"/>
                <w:szCs w:val="20"/>
              </w:rPr>
            </w:pPr>
            <w:r w:rsidRPr="003E7FC5">
              <w:rPr>
                <w:b w:val="0"/>
                <w:bCs w:val="0"/>
                <w:sz w:val="20"/>
                <w:szCs w:val="20"/>
              </w:rPr>
              <w:t>This will be a challenging role, requiring excellent interpersonal skills and a robustly strategic approach.</w:t>
            </w:r>
          </w:p>
          <w:p w:rsidRPr="003E7FC5" w:rsidR="000A010F" w:rsidP="00132B5E" w:rsidRDefault="000A010F" w14:paraId="2A73E451" w14:textId="77777777">
            <w:pPr>
              <w:spacing w:after="0"/>
              <w:rPr>
                <w:b w:val="0"/>
                <w:bCs w:val="0"/>
                <w:sz w:val="20"/>
                <w:szCs w:val="20"/>
              </w:rPr>
            </w:pPr>
          </w:p>
          <w:p w:rsidR="00212C81" w:rsidP="00132B5E" w:rsidRDefault="00132B5E" w14:paraId="2BB8CE6A" w14:textId="77777777">
            <w:pPr>
              <w:spacing w:after="0"/>
              <w:rPr>
                <w:sz w:val="20"/>
                <w:szCs w:val="20"/>
              </w:rPr>
            </w:pPr>
            <w:r w:rsidRPr="003E7FC5">
              <w:rPr>
                <w:b w:val="0"/>
                <w:bCs w:val="0"/>
                <w:sz w:val="20"/>
                <w:szCs w:val="20"/>
              </w:rPr>
              <w:t>The post will be based at West Offices, City of York Council or County Hall, Northallerton</w:t>
            </w:r>
            <w:r w:rsidRPr="003E7FC5" w:rsidR="000A010F">
              <w:rPr>
                <w:b w:val="0"/>
                <w:bCs w:val="0"/>
                <w:sz w:val="20"/>
                <w:szCs w:val="20"/>
              </w:rPr>
              <w:t>.</w:t>
            </w:r>
          </w:p>
          <w:p w:rsidR="005140A1" w:rsidP="00132B5E" w:rsidRDefault="005140A1" w14:paraId="2D7FDF11" w14:textId="77777777">
            <w:pPr>
              <w:spacing w:after="0"/>
              <w:rPr>
                <w:sz w:val="20"/>
                <w:szCs w:val="20"/>
              </w:rPr>
            </w:pPr>
          </w:p>
          <w:p w:rsidRPr="005140A1" w:rsidR="005140A1" w:rsidP="00132B5E" w:rsidRDefault="005140A1" w14:paraId="6956E396" w14:textId="4932E959">
            <w:pPr>
              <w:spacing w:after="0"/>
              <w:rPr>
                <w:b w:val="0"/>
                <w:bCs w:val="0"/>
                <w:i/>
                <w:iCs/>
                <w:sz w:val="20"/>
                <w:szCs w:val="20"/>
              </w:rPr>
            </w:pPr>
            <w:r w:rsidRPr="005140A1">
              <w:rPr>
                <w:b w:val="0"/>
                <w:bCs w:val="0"/>
                <w:i/>
                <w:iCs/>
                <w:sz w:val="18"/>
                <w:szCs w:val="18"/>
              </w:rPr>
              <w:t>*</w:t>
            </w:r>
            <w:r>
              <w:rPr>
                <w:b w:val="0"/>
                <w:bCs w:val="0"/>
                <w:i/>
                <w:iCs/>
                <w:sz w:val="18"/>
                <w:szCs w:val="18"/>
              </w:rPr>
              <w:t>Please note that t</w:t>
            </w:r>
            <w:r w:rsidRPr="005140A1">
              <w:rPr>
                <w:b w:val="0"/>
                <w:bCs w:val="0"/>
                <w:i/>
                <w:iCs/>
                <w:sz w:val="18"/>
                <w:szCs w:val="18"/>
              </w:rPr>
              <w:t>he Adult Skills Fund (ASF) replaces the Adult Education Budget (AEB) from 1</w:t>
            </w:r>
            <w:r w:rsidRPr="005140A1">
              <w:rPr>
                <w:b w:val="0"/>
                <w:bCs w:val="0"/>
                <w:i/>
                <w:iCs/>
                <w:sz w:val="18"/>
                <w:szCs w:val="18"/>
                <w:vertAlign w:val="superscript"/>
              </w:rPr>
              <w:t>st</w:t>
            </w:r>
            <w:r w:rsidRPr="005140A1">
              <w:rPr>
                <w:b w:val="0"/>
                <w:bCs w:val="0"/>
                <w:i/>
                <w:iCs/>
                <w:sz w:val="18"/>
                <w:szCs w:val="18"/>
              </w:rPr>
              <w:t xml:space="preserve"> August 2024.</w:t>
            </w:r>
          </w:p>
        </w:tc>
      </w:tr>
    </w:tbl>
    <w:p w:rsidRPr="003F07CD" w:rsidR="00212C81" w:rsidP="00212C81" w:rsidRDefault="00B71CA1" w14:paraId="05966CEE" w14:textId="7C554A1C">
      <w:r>
        <w:rPr>
          <w:noProof/>
          <w:sz w:val="20"/>
          <w:szCs w:val="20"/>
          <w:lang w:eastAsia="en-GB"/>
        </w:rPr>
        <w:lastRenderedPageBreak/>
        <w:drawing>
          <wp:anchor distT="0" distB="0" distL="114300" distR="114300" simplePos="0" relativeHeight="251660288" behindDoc="0" locked="0" layoutInCell="1" allowOverlap="1" wp14:anchorId="4E5F0546" wp14:editId="12338155">
            <wp:simplePos x="0" y="0"/>
            <wp:positionH relativeFrom="column">
              <wp:posOffset>-21590</wp:posOffset>
            </wp:positionH>
            <wp:positionV relativeFrom="paragraph">
              <wp:posOffset>800100</wp:posOffset>
            </wp:positionV>
            <wp:extent cx="5731510" cy="2641600"/>
            <wp:effectExtent l="0" t="0" r="0" b="254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TableGrid"/>
        <w:tblpPr w:leftFromText="180" w:rightFromText="180" w:vertAnchor="text" w:tblpX="-709" w:tblpY="1"/>
        <w:tblOverlap w:val="never"/>
        <w:tblW w:w="581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506"/>
      </w:tblGrid>
      <w:tr w:rsidRPr="003F07CD" w:rsidR="00212C81" w:rsidTr="002871DB" w14:paraId="2C92D2F1" w14:textId="77777777">
        <w:trPr>
          <w:cantSplit/>
          <w:trHeight w:val="397"/>
        </w:trPr>
        <w:tc>
          <w:tcPr>
            <w:tcW w:w="10490" w:type="dxa"/>
            <w:tcBorders>
              <w:top w:val="single" w:color="009BB2" w:sz="4" w:space="0"/>
              <w:left w:val="single" w:color="009BB2" w:sz="4" w:space="0"/>
              <w:bottom w:val="single" w:color="009BB2" w:sz="4" w:space="0"/>
              <w:right w:val="single" w:color="009BB2" w:sz="4" w:space="0"/>
            </w:tcBorders>
            <w:shd w:val="clear" w:color="auto" w:fill="009BB2"/>
            <w:vAlign w:val="center"/>
          </w:tcPr>
          <w:p w:rsidRPr="00845AB2" w:rsidR="00212C81" w:rsidP="00845AB2" w:rsidRDefault="00212C81" w14:paraId="76DD8DB8" w14:textId="77777777">
            <w:pPr>
              <w:spacing w:after="100" w:afterAutospacing="1"/>
              <w:rPr>
                <w:bCs/>
                <w:color w:val="44546A" w:themeColor="text2"/>
                <w:sz w:val="24"/>
                <w:szCs w:val="24"/>
              </w:rPr>
            </w:pPr>
            <w:r w:rsidRPr="00845AB2">
              <w:rPr>
                <w:bCs/>
                <w:color w:val="FFFFFF" w:themeColor="background1"/>
                <w:sz w:val="32"/>
                <w:szCs w:val="32"/>
              </w:rPr>
              <w:t>Structure</w:t>
            </w:r>
          </w:p>
        </w:tc>
      </w:tr>
    </w:tbl>
    <w:p w:rsidRPr="003F07CD" w:rsidR="00212C81" w:rsidP="00212C81" w:rsidRDefault="00212C81" w14:paraId="17B32E36" w14:textId="268EBBFF"/>
    <w:tbl>
      <w:tblPr>
        <w:tblStyle w:val="TableGrid"/>
        <w:tblpPr w:leftFromText="180" w:rightFromText="180" w:vertAnchor="text" w:tblpX="-710" w:tblpY="1"/>
        <w:tblOverlap w:val="never"/>
        <w:tblW w:w="581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566"/>
        <w:gridCol w:w="7952"/>
      </w:tblGrid>
      <w:tr w:rsidRPr="003F07CD" w:rsidR="00212C81" w:rsidTr="002871DB" w14:paraId="620A0688" w14:textId="77777777">
        <w:trPr>
          <w:cantSplit/>
          <w:trHeight w:val="397"/>
        </w:trPr>
        <w:tc>
          <w:tcPr>
            <w:tcW w:w="2559" w:type="dxa"/>
            <w:vAlign w:val="center"/>
          </w:tcPr>
          <w:p w:rsidRPr="003F07CD" w:rsidR="00212C81" w:rsidP="002871DB" w:rsidRDefault="00212C81" w14:paraId="20DF6EA6" w14:textId="77777777">
            <w:pPr>
              <w:rPr>
                <w:b/>
                <w:sz w:val="24"/>
                <w:szCs w:val="24"/>
              </w:rPr>
            </w:pPr>
          </w:p>
        </w:tc>
        <w:tc>
          <w:tcPr>
            <w:tcW w:w="7931" w:type="dxa"/>
            <w:vAlign w:val="center"/>
          </w:tcPr>
          <w:p w:rsidRPr="003F07CD" w:rsidR="00212C81" w:rsidP="002871DB" w:rsidRDefault="00212C81" w14:paraId="36A48EE0" w14:textId="77777777"/>
        </w:tc>
      </w:tr>
    </w:tbl>
    <w:tbl>
      <w:tblPr>
        <w:tblStyle w:val="LightList-Accent1"/>
        <w:tblW w:w="10490" w:type="dxa"/>
        <w:tblInd w:w="-719" w:type="dxa"/>
        <w:tblBorders>
          <w:top w:val="single" w:color="F7A413" w:sz="4" w:space="0"/>
          <w:left w:val="single" w:color="F7A413" w:sz="4" w:space="0"/>
          <w:bottom w:val="single" w:color="F7A413" w:sz="4" w:space="0"/>
          <w:right w:val="single" w:color="F7A413" w:sz="4" w:space="0"/>
          <w:insideH w:val="single" w:color="F7A413" w:sz="4" w:space="0"/>
          <w:insideV w:val="single" w:color="F7A413" w:sz="4" w:space="0"/>
        </w:tblBorders>
        <w:tblCellMar>
          <w:top w:w="57" w:type="dxa"/>
          <w:bottom w:w="57" w:type="dxa"/>
        </w:tblCellMar>
        <w:tblLook w:val="04A0" w:firstRow="1" w:lastRow="0" w:firstColumn="1" w:lastColumn="0" w:noHBand="0" w:noVBand="1"/>
      </w:tblPr>
      <w:tblGrid>
        <w:gridCol w:w="3043"/>
        <w:gridCol w:w="7447"/>
      </w:tblGrid>
      <w:tr w:rsidRPr="003F07CD" w:rsidR="00845AB2" w:rsidTr="5B37045B" w14:paraId="414E2488"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F7A413"/>
            <w:tcMar/>
            <w:vAlign w:val="center"/>
          </w:tcPr>
          <w:p w:rsidRPr="00785A1F" w:rsidR="00845AB2" w:rsidP="00597C62" w:rsidRDefault="00845AB2" w14:paraId="44851A48" w14:textId="042A320F">
            <w:pPr>
              <w:spacing w:after="0"/>
            </w:pPr>
            <w:r w:rsidRPr="00785A1F">
              <w:rPr>
                <w:sz w:val="32"/>
                <w:szCs w:val="32"/>
              </w:rPr>
              <w:t>Job Description</w:t>
            </w:r>
          </w:p>
        </w:tc>
      </w:tr>
      <w:tr w:rsidRPr="003F07CD" w:rsidR="00845AB2" w:rsidTr="5B37045B" w14:paraId="0FD17813"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color="F7A413" w:sz="4" w:space="0"/>
              <w:left w:val="single" w:color="F7A413" w:sz="4" w:space="0"/>
              <w:bottom w:val="single" w:color="F7A413" w:sz="4" w:space="0"/>
              <w:right w:val="single" w:color="F7A413" w:sz="4" w:space="0"/>
            </w:tcBorders>
            <w:shd w:val="clear" w:color="auto" w:fill="F7A413"/>
            <w:tcMar/>
            <w:vAlign w:val="center"/>
          </w:tcPr>
          <w:p w:rsidRPr="00845AB2" w:rsidR="00845AB2" w:rsidP="00845AB2" w:rsidRDefault="00845AB2" w14:paraId="35A98379" w14:textId="77777777">
            <w:pPr>
              <w:rPr>
                <w:color w:val="FFFFFF" w:themeColor="background1"/>
                <w:sz w:val="24"/>
                <w:szCs w:val="24"/>
              </w:rPr>
            </w:pPr>
            <w:r w:rsidRPr="00845AB2">
              <w:rPr>
                <w:color w:val="FFFFFF" w:themeColor="background1"/>
                <w:sz w:val="24"/>
                <w:szCs w:val="24"/>
              </w:rPr>
              <w:t>Job purpose</w:t>
            </w:r>
          </w:p>
        </w:tc>
        <w:tc>
          <w:tcPr>
            <w:cnfStyle w:val="000000000000" w:firstRow="0" w:lastRow="0" w:firstColumn="0" w:lastColumn="0" w:oddVBand="0" w:evenVBand="0" w:oddHBand="0" w:evenHBand="0" w:firstRowFirstColumn="0" w:firstRowLastColumn="0" w:lastRowFirstColumn="0" w:lastRowLastColumn="0"/>
            <w:tcW w:w="7447" w:type="dxa"/>
            <w:tcBorders>
              <w:top w:val="single" w:color="F7A413" w:sz="4" w:space="0"/>
              <w:left w:val="single" w:color="F7A413" w:sz="4" w:space="0"/>
              <w:bottom w:val="single" w:color="F7A413" w:sz="4" w:space="0"/>
              <w:right w:val="single" w:color="F7A413" w:sz="4" w:space="0"/>
            </w:tcBorders>
            <w:shd w:val="clear" w:color="auto" w:fill="F7A413"/>
            <w:tcMar/>
            <w:vAlign w:val="center"/>
          </w:tcPr>
          <w:p w:rsidRPr="00845AB2" w:rsidR="00845AB2" w:rsidP="003504AB" w:rsidRDefault="00910D7C" w14:paraId="43257A4B" w14:textId="0C39E400">
            <w:pPr>
              <w:spacing w:after="0" w:line="240" w:lineRule="auto"/>
              <w:cnfStyle w:val="000000100000" w:firstRow="0" w:lastRow="0" w:firstColumn="0" w:lastColumn="0" w:oddVBand="0" w:evenVBand="0" w:oddHBand="1" w:evenHBand="0" w:firstRowFirstColumn="0" w:firstRowLastColumn="0" w:lastRowFirstColumn="0" w:lastRowLastColumn="0"/>
              <w:rPr>
                <w:color w:val="FFFFFF" w:themeColor="background1"/>
              </w:rPr>
            </w:pPr>
            <w:r w:rsidRPr="5B37045B" w:rsidR="00910D7C">
              <w:rPr>
                <w:b w:val="1"/>
                <w:bCs w:val="1"/>
                <w:color w:val="FFFFFF" w:themeColor="background1" w:themeTint="FF" w:themeShade="FF"/>
              </w:rPr>
              <w:t xml:space="preserve">The core purpose of the </w:t>
            </w:r>
            <w:r w:rsidRPr="5B37045B" w:rsidR="003A3057">
              <w:rPr>
                <w:b w:val="1"/>
                <w:bCs w:val="1"/>
                <w:color w:val="FFFFFF" w:themeColor="background1" w:themeTint="FF" w:themeShade="FF"/>
              </w:rPr>
              <w:t>Contracts and Relationships</w:t>
            </w:r>
            <w:r w:rsidRPr="5B37045B" w:rsidR="00373464">
              <w:rPr>
                <w:b w:val="1"/>
                <w:bCs w:val="1"/>
                <w:color w:val="FFFFFF" w:themeColor="background1" w:themeTint="FF" w:themeShade="FF"/>
              </w:rPr>
              <w:t xml:space="preserve"> Officer</w:t>
            </w:r>
            <w:r w:rsidRPr="5B37045B" w:rsidR="00373464">
              <w:rPr>
                <w:b w:val="1"/>
                <w:bCs w:val="1"/>
                <w:color w:val="FFFFFF" w:themeColor="background1" w:themeTint="FF" w:themeShade="FF"/>
              </w:rPr>
              <w:t xml:space="preserve"> will be </w:t>
            </w:r>
            <w:r w:rsidRPr="5B37045B" w:rsidR="00910D7C">
              <w:rPr>
                <w:b w:val="1"/>
                <w:bCs w:val="1"/>
                <w:color w:val="FFFFFF" w:themeColor="background1" w:themeTint="FF" w:themeShade="FF"/>
              </w:rPr>
              <w:t xml:space="preserve">to </w:t>
            </w:r>
            <w:r w:rsidRPr="5B37045B" w:rsidR="00910D7C">
              <w:rPr>
                <w:b w:val="1"/>
                <w:bCs w:val="1"/>
                <w:color w:val="FFFFFF" w:themeColor="background1" w:themeTint="FF" w:themeShade="FF"/>
              </w:rPr>
              <w:t>build</w:t>
            </w:r>
            <w:r w:rsidRPr="5B37045B" w:rsidR="00910D7C">
              <w:rPr>
                <w:b w:val="1"/>
                <w:bCs w:val="1"/>
                <w:color w:val="FFFFFF" w:themeColor="background1" w:themeTint="FF" w:themeShade="FF"/>
              </w:rPr>
              <w:t xml:space="preserve"> </w:t>
            </w:r>
            <w:r w:rsidRPr="5B37045B" w:rsidR="00910D7C">
              <w:rPr>
                <w:b w:val="1"/>
                <w:bCs w:val="1"/>
                <w:color w:val="FFFFFF" w:themeColor="background1" w:themeTint="FF" w:themeShade="FF"/>
              </w:rPr>
              <w:t xml:space="preserve">and maintain relationships with </w:t>
            </w:r>
            <w:r w:rsidRPr="5B37045B" w:rsidR="00910D7C">
              <w:rPr>
                <w:b w:val="1"/>
                <w:bCs w:val="1"/>
                <w:color w:val="FFFFFF" w:themeColor="background1" w:themeTint="FF" w:themeShade="FF"/>
              </w:rPr>
              <w:t xml:space="preserve">adult </w:t>
            </w:r>
            <w:r w:rsidRPr="5B37045B" w:rsidR="00910D7C">
              <w:rPr>
                <w:b w:val="1"/>
                <w:bCs w:val="1"/>
                <w:color w:val="FFFFFF" w:themeColor="background1" w:themeTint="FF" w:themeShade="FF"/>
              </w:rPr>
              <w:t>s</w:t>
            </w:r>
            <w:r w:rsidRPr="5B37045B" w:rsidR="00910D7C">
              <w:rPr>
                <w:b w:val="1"/>
                <w:bCs w:val="1"/>
                <w:color w:val="FFFFFF" w:themeColor="background1" w:themeTint="FF" w:themeShade="FF"/>
              </w:rPr>
              <w:t xml:space="preserve">kills providers </w:t>
            </w:r>
            <w:r w:rsidRPr="5B37045B" w:rsidR="00785A1F">
              <w:rPr>
                <w:b w:val="1"/>
                <w:bCs w:val="1"/>
                <w:color w:val="FFFFFF" w:themeColor="background1" w:themeTint="FF" w:themeShade="FF"/>
              </w:rPr>
              <w:t xml:space="preserve">and key stakeholders, </w:t>
            </w:r>
            <w:r w:rsidRPr="5B37045B" w:rsidR="00910D7C">
              <w:rPr>
                <w:b w:val="1"/>
                <w:bCs w:val="1"/>
                <w:color w:val="FFFFFF" w:themeColor="background1" w:themeTint="FF" w:themeShade="FF"/>
              </w:rPr>
              <w:t xml:space="preserve">and to </w:t>
            </w:r>
            <w:r w:rsidRPr="5B37045B" w:rsidR="00910D7C">
              <w:rPr>
                <w:b w:val="1"/>
                <w:bCs w:val="1"/>
                <w:color w:val="FFFFFF" w:themeColor="background1" w:themeTint="FF" w:themeShade="FF"/>
              </w:rPr>
              <w:t xml:space="preserve">assist with the </w:t>
            </w:r>
            <w:r w:rsidRPr="5B37045B" w:rsidR="160C29F2">
              <w:rPr>
                <w:b w:val="1"/>
                <w:bCs w:val="1"/>
                <w:color w:val="FFFFFF" w:themeColor="background1" w:themeTint="FF" w:themeShade="FF"/>
              </w:rPr>
              <w:t xml:space="preserve">operational </w:t>
            </w:r>
            <w:r w:rsidRPr="5B37045B" w:rsidR="00910D7C">
              <w:rPr>
                <w:b w:val="1"/>
                <w:bCs w:val="1"/>
                <w:color w:val="FFFFFF" w:themeColor="background1" w:themeTint="FF" w:themeShade="FF"/>
              </w:rPr>
              <w:t xml:space="preserve">development of the systems and processes required to analyse, </w:t>
            </w:r>
            <w:r w:rsidRPr="5B37045B" w:rsidR="00B74716">
              <w:rPr>
                <w:b w:val="1"/>
                <w:bCs w:val="1"/>
                <w:color w:val="FFFFFF" w:themeColor="background1" w:themeTint="FF" w:themeShade="FF"/>
              </w:rPr>
              <w:t>interpret,</w:t>
            </w:r>
            <w:r w:rsidRPr="5B37045B" w:rsidR="00910D7C">
              <w:rPr>
                <w:b w:val="1"/>
                <w:bCs w:val="1"/>
                <w:color w:val="FFFFFF" w:themeColor="background1" w:themeTint="FF" w:themeShade="FF"/>
              </w:rPr>
              <w:t xml:space="preserve"> and report on </w:t>
            </w:r>
            <w:r w:rsidRPr="5B37045B" w:rsidR="007E32D7">
              <w:rPr>
                <w:b w:val="1"/>
                <w:bCs w:val="1"/>
                <w:color w:val="FFFFFF" w:themeColor="background1" w:themeTint="FF" w:themeShade="FF"/>
              </w:rPr>
              <w:t xml:space="preserve">provider </w:t>
            </w:r>
            <w:r w:rsidRPr="5B37045B" w:rsidR="00910D7C">
              <w:rPr>
                <w:b w:val="1"/>
                <w:bCs w:val="1"/>
                <w:color w:val="FFFFFF" w:themeColor="background1" w:themeTint="FF" w:themeShade="FF"/>
              </w:rPr>
              <w:t xml:space="preserve">performance </w:t>
            </w:r>
            <w:r w:rsidRPr="5B37045B" w:rsidR="00785A1F">
              <w:rPr>
                <w:b w:val="1"/>
                <w:bCs w:val="1"/>
                <w:color w:val="FFFFFF" w:themeColor="background1" w:themeTint="FF" w:themeShade="FF"/>
              </w:rPr>
              <w:t xml:space="preserve">so that </w:t>
            </w:r>
            <w:r w:rsidRPr="5B37045B" w:rsidR="00910D7C">
              <w:rPr>
                <w:b w:val="1"/>
                <w:bCs w:val="1"/>
                <w:color w:val="FFFFFF" w:themeColor="background1" w:themeTint="FF" w:themeShade="FF"/>
              </w:rPr>
              <w:t xml:space="preserve">the Combined Authority </w:t>
            </w:r>
            <w:r w:rsidRPr="5B37045B" w:rsidR="00785A1F">
              <w:rPr>
                <w:b w:val="1"/>
                <w:bCs w:val="1"/>
                <w:color w:val="FFFFFF" w:themeColor="background1" w:themeTint="FF" w:themeShade="FF"/>
              </w:rPr>
              <w:t>is ready</w:t>
            </w:r>
            <w:r w:rsidRPr="5B37045B" w:rsidR="00910D7C">
              <w:rPr>
                <w:b w:val="1"/>
                <w:bCs w:val="1"/>
                <w:color w:val="FFFFFF" w:themeColor="background1" w:themeTint="FF" w:themeShade="FF"/>
              </w:rPr>
              <w:t xml:space="preserve"> to </w:t>
            </w:r>
            <w:r w:rsidRPr="5B37045B" w:rsidR="00785A1F">
              <w:rPr>
                <w:b w:val="1"/>
                <w:bCs w:val="1"/>
                <w:color w:val="FFFFFF" w:themeColor="background1" w:themeTint="FF" w:themeShade="FF"/>
              </w:rPr>
              <w:t>take on the responsibility of the AEB from August 2025.</w:t>
            </w:r>
          </w:p>
        </w:tc>
      </w:tr>
      <w:tr w:rsidRPr="003F07CD" w:rsidR="00845AB2" w:rsidTr="5B37045B" w14:paraId="3975EEF8" w14:textId="77777777">
        <w:trPr>
          <w:trHeight w:val="217"/>
        </w:trPr>
        <w:tc>
          <w:tcPr>
            <w:cnfStyle w:val="001000000000" w:firstRow="0" w:lastRow="0" w:firstColumn="1" w:lastColumn="0" w:oddVBand="0" w:evenVBand="0" w:oddHBand="0" w:evenHBand="0" w:firstRowFirstColumn="0" w:firstRowLastColumn="0" w:lastRowFirstColumn="0" w:lastRowLastColumn="0"/>
            <w:tcW w:w="3043" w:type="dxa"/>
            <w:tcMar/>
          </w:tcPr>
          <w:p w:rsidRPr="003F07CD" w:rsidR="00845AB2" w:rsidP="00845AB2" w:rsidRDefault="00845AB2" w14:paraId="2E9E1DC0" w14:textId="77777777">
            <w:pPr>
              <w:rPr>
                <w:b w:val="0"/>
                <w:bCs w:val="0"/>
                <w:sz w:val="24"/>
                <w:szCs w:val="24"/>
              </w:rPr>
            </w:pPr>
            <w:r w:rsidRPr="003F07CD">
              <w:rPr>
                <w:sz w:val="24"/>
                <w:szCs w:val="24"/>
              </w:rPr>
              <w:t>Operational management</w:t>
            </w:r>
          </w:p>
          <w:p w:rsidRPr="003F07CD" w:rsidR="00845AB2" w:rsidP="00845AB2" w:rsidRDefault="00845AB2" w14:paraId="71F828CC" w14:textId="51B802FE">
            <w:pPr>
              <w:rPr>
                <w:sz w:val="24"/>
                <w:szCs w:val="24"/>
              </w:rPr>
            </w:pPr>
          </w:p>
        </w:tc>
        <w:tc>
          <w:tcPr>
            <w:cnfStyle w:val="000000000000" w:firstRow="0" w:lastRow="0" w:firstColumn="0" w:lastColumn="0" w:oddVBand="0" w:evenVBand="0" w:oddHBand="0" w:evenHBand="0" w:firstRowFirstColumn="0" w:firstRowLastColumn="0" w:lastRowFirstColumn="0" w:lastRowLastColumn="0"/>
            <w:tcW w:w="7447" w:type="dxa"/>
            <w:tcMar/>
          </w:tcPr>
          <w:p w:rsidR="007E32D7" w:rsidP="00FF2F71" w:rsidRDefault="007E32D7" w14:paraId="37AE2FBC" w14:textId="321F9746">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Assist with </w:t>
            </w:r>
            <w:r w:rsidRPr="007E32D7">
              <w:rPr>
                <w:sz w:val="20"/>
                <w:szCs w:val="20"/>
              </w:rPr>
              <w:t>the development of the systems and processes required to analyse, interpret and report on performance</w:t>
            </w:r>
            <w:r w:rsidR="00597C62">
              <w:rPr>
                <w:sz w:val="20"/>
                <w:szCs w:val="20"/>
              </w:rPr>
              <w:t>.</w:t>
            </w:r>
          </w:p>
          <w:p w:rsidRPr="007E32D7" w:rsidR="00A92965" w:rsidP="00FF2F71" w:rsidRDefault="007E32D7" w14:paraId="1A2F6ADD" w14:textId="0B00C5BA">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E32D7">
              <w:rPr>
                <w:sz w:val="20"/>
                <w:szCs w:val="20"/>
              </w:rPr>
              <w:t xml:space="preserve">Support with the development of an </w:t>
            </w:r>
            <w:r w:rsidRPr="007E32D7" w:rsidR="00A92965">
              <w:rPr>
                <w:sz w:val="20"/>
                <w:szCs w:val="20"/>
              </w:rPr>
              <w:t xml:space="preserve">effective AEB commissioning framework </w:t>
            </w:r>
            <w:r w:rsidRPr="007E32D7">
              <w:rPr>
                <w:sz w:val="20"/>
                <w:szCs w:val="20"/>
              </w:rPr>
              <w:t xml:space="preserve">that has </w:t>
            </w:r>
            <w:r w:rsidRPr="007E32D7" w:rsidR="00A92965">
              <w:rPr>
                <w:sz w:val="20"/>
                <w:szCs w:val="20"/>
              </w:rPr>
              <w:t>clear contracting, commissioning, payments, monitoring and performance management arrangements</w:t>
            </w:r>
            <w:r w:rsidRPr="007E32D7" w:rsidR="00DC61D9">
              <w:rPr>
                <w:sz w:val="20"/>
                <w:szCs w:val="20"/>
              </w:rPr>
              <w:t>.</w:t>
            </w:r>
          </w:p>
          <w:p w:rsidRPr="007E32D7" w:rsidR="00DC61D9" w:rsidP="00FF2F71" w:rsidRDefault="007E32D7" w14:paraId="4B2095F4" w14:textId="431F9BCB">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E32D7">
              <w:rPr>
                <w:sz w:val="20"/>
                <w:szCs w:val="20"/>
              </w:rPr>
              <w:t xml:space="preserve">Support with the preparation of </w:t>
            </w:r>
            <w:r w:rsidRPr="007E32D7" w:rsidR="00A92965">
              <w:rPr>
                <w:sz w:val="20"/>
                <w:szCs w:val="20"/>
              </w:rPr>
              <w:t>service specifications required for the commissioning process.</w:t>
            </w:r>
          </w:p>
          <w:p w:rsidR="00845AB2" w:rsidP="00FF2F71" w:rsidRDefault="007E32D7" w14:paraId="007A926E" w14:textId="77777777">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E32D7">
              <w:rPr>
                <w:sz w:val="20"/>
                <w:szCs w:val="20"/>
              </w:rPr>
              <w:t>Support with the e</w:t>
            </w:r>
            <w:r w:rsidRPr="007E32D7" w:rsidR="00A92965">
              <w:rPr>
                <w:sz w:val="20"/>
                <w:szCs w:val="20"/>
              </w:rPr>
              <w:t>stablish</w:t>
            </w:r>
            <w:r w:rsidRPr="007E32D7">
              <w:rPr>
                <w:sz w:val="20"/>
                <w:szCs w:val="20"/>
              </w:rPr>
              <w:t>ment</w:t>
            </w:r>
            <w:r w:rsidRPr="007E32D7" w:rsidR="00A92965">
              <w:rPr>
                <w:sz w:val="20"/>
                <w:szCs w:val="20"/>
              </w:rPr>
              <w:t>, test and implement</w:t>
            </w:r>
            <w:r w:rsidRPr="007E32D7">
              <w:rPr>
                <w:sz w:val="20"/>
                <w:szCs w:val="20"/>
              </w:rPr>
              <w:t>ation of</w:t>
            </w:r>
            <w:r w:rsidRPr="007E32D7" w:rsidR="00A92965">
              <w:rPr>
                <w:sz w:val="20"/>
                <w:szCs w:val="20"/>
              </w:rPr>
              <w:t xml:space="preserve"> robust payments and budget monitoring arrangements</w:t>
            </w:r>
            <w:r w:rsidRPr="007E32D7">
              <w:rPr>
                <w:sz w:val="20"/>
                <w:szCs w:val="20"/>
              </w:rPr>
              <w:t>.</w:t>
            </w:r>
          </w:p>
          <w:p w:rsidR="002172AD" w:rsidP="00FF2F71" w:rsidRDefault="002172AD" w14:paraId="52CF42EA" w14:textId="77777777">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sz w:val="20"/>
                <w:szCs w:val="20"/>
              </w:rPr>
            </w:pPr>
            <w:r w:rsidRPr="002172AD">
              <w:rPr>
                <w:sz w:val="20"/>
                <w:szCs w:val="20"/>
              </w:rPr>
              <w:lastRenderedPageBreak/>
              <w:t>Contribute to the achievement of targets</w:t>
            </w:r>
            <w:r>
              <w:rPr>
                <w:sz w:val="20"/>
                <w:szCs w:val="20"/>
              </w:rPr>
              <w:t>.</w:t>
            </w:r>
          </w:p>
          <w:p w:rsidRPr="00B74716" w:rsidR="00FF2F71" w:rsidP="00FF2F71" w:rsidRDefault="00FF2F71" w14:paraId="01B36497" w14:textId="7777777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0"/>
                <w:szCs w:val="20"/>
              </w:rPr>
            </w:pPr>
            <w:r w:rsidRPr="00B74716">
              <w:rPr>
                <w:sz w:val="20"/>
                <w:szCs w:val="20"/>
              </w:rPr>
              <w:t>Planning for effective and consistent management and consideration of policies and other operational matters in relation to the contracting of AEB provision.</w:t>
            </w:r>
          </w:p>
          <w:p w:rsidRPr="00B74716" w:rsidR="00FF2F71" w:rsidP="00FF2F71" w:rsidRDefault="00FF2F71" w14:paraId="5A26B5AB" w14:textId="7777777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0"/>
                <w:szCs w:val="20"/>
              </w:rPr>
            </w:pPr>
            <w:r w:rsidRPr="00B74716">
              <w:rPr>
                <w:sz w:val="20"/>
                <w:szCs w:val="20"/>
              </w:rPr>
              <w:t xml:space="preserve">Identify improvements and efficiencies in contract management governance and policies. </w:t>
            </w:r>
          </w:p>
          <w:p w:rsidRPr="007E32D7" w:rsidR="00FF2F71" w:rsidP="00FF2F71" w:rsidRDefault="00FF2F71" w14:paraId="2A848884" w14:textId="1A143F89">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sz w:val="20"/>
                <w:szCs w:val="20"/>
              </w:rPr>
            </w:pPr>
            <w:r w:rsidRPr="00B74716">
              <w:rPr>
                <w:sz w:val="20"/>
                <w:szCs w:val="20"/>
              </w:rPr>
              <w:t>Identify and manage risks/issues, escalating to line management as appropriate.</w:t>
            </w:r>
          </w:p>
        </w:tc>
      </w:tr>
      <w:tr w:rsidRPr="003F07CD" w:rsidR="00845AB2" w:rsidTr="5B37045B" w14:paraId="6F0D85F9"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color="F7A413" w:sz="4" w:space="0"/>
              <w:left w:val="single" w:color="F7A413" w:sz="4" w:space="0"/>
              <w:bottom w:val="single" w:color="F7A413" w:sz="4" w:space="0"/>
              <w:right w:val="single" w:color="F7A413" w:sz="4" w:space="0"/>
            </w:tcBorders>
            <w:tcMar/>
          </w:tcPr>
          <w:p w:rsidRPr="003F07CD" w:rsidR="00845AB2" w:rsidP="00845AB2" w:rsidRDefault="00845AB2" w14:paraId="6863D7FF" w14:textId="77777777">
            <w:pPr>
              <w:rPr>
                <w:b w:val="0"/>
                <w:bCs w:val="0"/>
                <w:sz w:val="24"/>
                <w:szCs w:val="24"/>
              </w:rPr>
            </w:pPr>
            <w:r w:rsidRPr="003F07CD">
              <w:rPr>
                <w:sz w:val="24"/>
                <w:szCs w:val="24"/>
              </w:rPr>
              <w:lastRenderedPageBreak/>
              <w:t>Communications</w:t>
            </w:r>
          </w:p>
          <w:p w:rsidRPr="003F07CD" w:rsidR="00845AB2" w:rsidP="00845AB2" w:rsidRDefault="00845AB2" w14:paraId="7C5D70B7" w14:textId="58906E08">
            <w:pPr>
              <w:rPr>
                <w:sz w:val="24"/>
                <w:szCs w:val="24"/>
              </w:rPr>
            </w:pPr>
          </w:p>
        </w:tc>
        <w:tc>
          <w:tcPr>
            <w:cnfStyle w:val="000000000000" w:firstRow="0" w:lastRow="0" w:firstColumn="0" w:lastColumn="0" w:oddVBand="0" w:evenVBand="0" w:oddHBand="0" w:evenHBand="0" w:firstRowFirstColumn="0" w:firstRowLastColumn="0" w:lastRowFirstColumn="0" w:lastRowLastColumn="0"/>
            <w:tcW w:w="7447" w:type="dxa"/>
            <w:tcBorders>
              <w:top w:val="single" w:color="F7A413" w:sz="4" w:space="0"/>
              <w:left w:val="single" w:color="F7A413" w:sz="4" w:space="0"/>
              <w:bottom w:val="single" w:color="F7A413" w:sz="4" w:space="0"/>
              <w:right w:val="single" w:color="F7A413" w:sz="4" w:space="0"/>
            </w:tcBorders>
            <w:tcMar/>
          </w:tcPr>
          <w:p w:rsidR="002172AD" w:rsidP="002172AD" w:rsidRDefault="002172AD" w14:paraId="63C71813" w14:textId="08E471A1">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18"/>
              </w:rPr>
            </w:pPr>
            <w:r w:rsidRPr="007E32D7">
              <w:rPr>
                <w:sz w:val="20"/>
                <w:szCs w:val="20"/>
              </w:rPr>
              <w:t xml:space="preserve">Lead on </w:t>
            </w:r>
            <w:r>
              <w:rPr>
                <w:sz w:val="20"/>
                <w:szCs w:val="20"/>
              </w:rPr>
              <w:t xml:space="preserve">building strong working </w:t>
            </w:r>
            <w:r w:rsidRPr="007E32D7">
              <w:rPr>
                <w:sz w:val="20"/>
                <w:szCs w:val="20"/>
              </w:rPr>
              <w:t>relationship</w:t>
            </w:r>
            <w:r>
              <w:rPr>
                <w:sz w:val="20"/>
                <w:szCs w:val="20"/>
              </w:rPr>
              <w:t xml:space="preserve">s </w:t>
            </w:r>
            <w:r w:rsidRPr="007E32D7">
              <w:rPr>
                <w:sz w:val="20"/>
                <w:szCs w:val="20"/>
              </w:rPr>
              <w:t xml:space="preserve">with </w:t>
            </w:r>
            <w:r>
              <w:rPr>
                <w:sz w:val="20"/>
                <w:szCs w:val="20"/>
              </w:rPr>
              <w:t xml:space="preserve">prospective AEB </w:t>
            </w:r>
            <w:r w:rsidRPr="007E32D7">
              <w:rPr>
                <w:sz w:val="20"/>
                <w:szCs w:val="20"/>
              </w:rPr>
              <w:t>providers</w:t>
            </w:r>
            <w:r>
              <w:rPr>
                <w:sz w:val="20"/>
                <w:szCs w:val="20"/>
              </w:rPr>
              <w:t>.</w:t>
            </w:r>
          </w:p>
          <w:p w:rsidR="002172AD" w:rsidP="002172AD" w:rsidRDefault="002172AD" w14:paraId="11E3EAEF" w14:textId="13D16973">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18"/>
              </w:rPr>
            </w:pPr>
            <w:r w:rsidRPr="007E32D7">
              <w:rPr>
                <w:sz w:val="20"/>
                <w:szCs w:val="18"/>
              </w:rPr>
              <w:t>To build and maintain relationships with key external stakeholders and develop channels of effective communication.</w:t>
            </w:r>
          </w:p>
          <w:p w:rsidR="00A92965" w:rsidP="00A92965" w:rsidRDefault="00A92965" w14:paraId="1A3CF3AB" w14:textId="64781108">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18"/>
              </w:rPr>
            </w:pPr>
            <w:r w:rsidRPr="007E32D7">
              <w:rPr>
                <w:sz w:val="20"/>
                <w:szCs w:val="18"/>
              </w:rPr>
              <w:t>Communicate effectively both internal and externally to ensure opportunities for collaboration and knowledge sharing are maximized</w:t>
            </w:r>
            <w:r w:rsidRPr="007E32D7" w:rsidR="00DC61D9">
              <w:rPr>
                <w:sz w:val="20"/>
                <w:szCs w:val="18"/>
              </w:rPr>
              <w:t>.</w:t>
            </w:r>
          </w:p>
          <w:p w:rsidRPr="002172AD" w:rsidR="002172AD" w:rsidP="002172AD" w:rsidRDefault="002172AD" w14:paraId="7D5FD206" w14:textId="7777777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0"/>
                <w:szCs w:val="18"/>
              </w:rPr>
            </w:pPr>
            <w:r w:rsidRPr="002172AD">
              <w:rPr>
                <w:sz w:val="20"/>
                <w:szCs w:val="18"/>
              </w:rPr>
              <w:t>Ensure the required customer service standards are understood and exceeded where possible.</w:t>
            </w:r>
          </w:p>
          <w:p w:rsidRPr="007E32D7" w:rsidR="00A92965" w:rsidP="00A92965" w:rsidRDefault="00A92965" w14:paraId="2F5CB1AD" w14:textId="2238EC0A">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18"/>
              </w:rPr>
            </w:pPr>
            <w:r w:rsidRPr="007E32D7">
              <w:rPr>
                <w:sz w:val="20"/>
                <w:szCs w:val="18"/>
              </w:rPr>
              <w:t>Work with members of the team and key stakeholders to investigate the causes of any variance from plans/targets and contribute to the implementation of solutions</w:t>
            </w:r>
            <w:r w:rsidRPr="007E32D7" w:rsidR="00DC61D9">
              <w:rPr>
                <w:sz w:val="20"/>
                <w:szCs w:val="18"/>
              </w:rPr>
              <w:t>.</w:t>
            </w:r>
          </w:p>
          <w:p w:rsidR="00A92965" w:rsidP="00A92965" w:rsidRDefault="00A92965" w14:paraId="1219096D" w14:textId="4D0CC6B4">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18"/>
              </w:rPr>
            </w:pPr>
            <w:r w:rsidRPr="007E32D7">
              <w:rPr>
                <w:sz w:val="20"/>
                <w:szCs w:val="18"/>
              </w:rPr>
              <w:t xml:space="preserve">Support the development of internal and external communications where required by regular contact with the teams, </w:t>
            </w:r>
            <w:r w:rsidRPr="007E32D7" w:rsidR="00DC61D9">
              <w:rPr>
                <w:sz w:val="20"/>
                <w:szCs w:val="18"/>
              </w:rPr>
              <w:t>stakeholders,</w:t>
            </w:r>
            <w:r w:rsidRPr="007E32D7">
              <w:rPr>
                <w:sz w:val="20"/>
                <w:szCs w:val="18"/>
              </w:rPr>
              <w:t xml:space="preserve"> and communications team</w:t>
            </w:r>
            <w:r w:rsidRPr="007E32D7" w:rsidR="00DC61D9">
              <w:rPr>
                <w:sz w:val="20"/>
                <w:szCs w:val="18"/>
              </w:rPr>
              <w:t>.</w:t>
            </w:r>
          </w:p>
          <w:p w:rsidRPr="007E32D7" w:rsidR="002172AD" w:rsidP="00A92965" w:rsidRDefault="002172AD" w14:paraId="49A8852E" w14:textId="7A5FD7F6">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18"/>
              </w:rPr>
            </w:pPr>
            <w:r w:rsidRPr="002172AD">
              <w:rPr>
                <w:sz w:val="20"/>
                <w:szCs w:val="18"/>
              </w:rPr>
              <w:t>Manage conflict situations effectively and proactively seek to be creative in developing solutions</w:t>
            </w:r>
            <w:r>
              <w:rPr>
                <w:sz w:val="20"/>
                <w:szCs w:val="18"/>
              </w:rPr>
              <w:t>.</w:t>
            </w:r>
          </w:p>
          <w:p w:rsidRPr="002172AD" w:rsidR="002172AD" w:rsidP="002172AD" w:rsidRDefault="002172AD" w14:paraId="2112F353" w14:textId="54510293">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18"/>
              </w:rPr>
            </w:pPr>
            <w:r w:rsidRPr="007E32D7">
              <w:rPr>
                <w:sz w:val="20"/>
                <w:szCs w:val="18"/>
              </w:rPr>
              <w:t>Ensure the Commissioning Framework and Funding and Performance Management Rules are communicated effectively and timely to providers and key stakeholder to ensure AEB activities can be delivered.</w:t>
            </w:r>
          </w:p>
        </w:tc>
      </w:tr>
      <w:tr w:rsidRPr="003F07CD" w:rsidR="00845AB2" w:rsidTr="5B37045B" w14:paraId="1F4252B4" w14:textId="77777777">
        <w:trPr>
          <w:trHeight w:val="397"/>
        </w:trPr>
        <w:tc>
          <w:tcPr>
            <w:cnfStyle w:val="001000000000" w:firstRow="0" w:lastRow="0" w:firstColumn="1" w:lastColumn="0" w:oddVBand="0" w:evenVBand="0" w:oddHBand="0" w:evenHBand="0" w:firstRowFirstColumn="0" w:firstRowLastColumn="0" w:lastRowFirstColumn="0" w:lastRowLastColumn="0"/>
            <w:tcW w:w="3043" w:type="dxa"/>
            <w:tcMar/>
          </w:tcPr>
          <w:p w:rsidRPr="003F07CD" w:rsidR="00845AB2" w:rsidP="00A92965" w:rsidRDefault="00845AB2" w14:paraId="74D9A4F4" w14:textId="28F96487">
            <w:pPr>
              <w:rPr>
                <w:sz w:val="24"/>
                <w:szCs w:val="24"/>
              </w:rPr>
            </w:pPr>
            <w:r w:rsidRPr="003F07CD">
              <w:rPr>
                <w:sz w:val="24"/>
                <w:szCs w:val="24"/>
              </w:rPr>
              <w:t>Partnership</w:t>
            </w:r>
            <w:r w:rsidR="00A92965">
              <w:rPr>
                <w:sz w:val="24"/>
                <w:szCs w:val="24"/>
              </w:rPr>
              <w:t>s</w:t>
            </w:r>
          </w:p>
        </w:tc>
        <w:tc>
          <w:tcPr>
            <w:cnfStyle w:val="000000000000" w:firstRow="0" w:lastRow="0" w:firstColumn="0" w:lastColumn="0" w:oddVBand="0" w:evenVBand="0" w:oddHBand="0" w:evenHBand="0" w:firstRowFirstColumn="0" w:firstRowLastColumn="0" w:lastRowFirstColumn="0" w:lastRowLastColumn="0"/>
            <w:tcW w:w="7447" w:type="dxa"/>
            <w:tcMar/>
          </w:tcPr>
          <w:p w:rsidRPr="007E32D7" w:rsidR="00A92965" w:rsidP="003504AB" w:rsidRDefault="00A92965" w14:paraId="15D72384" w14:textId="12D16452">
            <w:pPr>
              <w:pStyle w:val="ListParagraph"/>
              <w:numPr>
                <w:ilvl w:val="0"/>
                <w:numId w:val="8"/>
              </w:numPr>
              <w:spacing w:after="0" w:line="240" w:lineRule="auto"/>
              <w:ind w:left="521"/>
              <w:cnfStyle w:val="000000000000" w:firstRow="0" w:lastRow="0" w:firstColumn="0" w:lastColumn="0" w:oddVBand="0" w:evenVBand="0" w:oddHBand="0" w:evenHBand="0" w:firstRowFirstColumn="0" w:firstRowLastColumn="0" w:lastRowFirstColumn="0" w:lastRowLastColumn="0"/>
              <w:rPr>
                <w:sz w:val="20"/>
                <w:szCs w:val="18"/>
              </w:rPr>
            </w:pPr>
            <w:r w:rsidRPr="00B878E5">
              <w:rPr>
                <w:sz w:val="20"/>
                <w:szCs w:val="18"/>
              </w:rPr>
              <w:t>Engage</w:t>
            </w:r>
            <w:r w:rsidRPr="007E32D7">
              <w:rPr>
                <w:sz w:val="20"/>
                <w:szCs w:val="18"/>
              </w:rPr>
              <w:t xml:space="preserve"> a range of adult skills providers to ensure delivery and development of high</w:t>
            </w:r>
            <w:r w:rsidRPr="007E32D7" w:rsidR="00DC61D9">
              <w:rPr>
                <w:sz w:val="20"/>
                <w:szCs w:val="18"/>
              </w:rPr>
              <w:t>-</w:t>
            </w:r>
            <w:r w:rsidRPr="007E32D7">
              <w:rPr>
                <w:sz w:val="20"/>
                <w:szCs w:val="18"/>
              </w:rPr>
              <w:t>quality provision that aligns with the Strategic Skills Plan, AEB outcomes and value for money.</w:t>
            </w:r>
          </w:p>
          <w:p w:rsidRPr="002736BF" w:rsidR="002736BF" w:rsidP="00496A4C" w:rsidRDefault="00A92965" w14:paraId="142DAFC6" w14:textId="36A46AE8">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sz w:val="20"/>
                <w:szCs w:val="18"/>
              </w:rPr>
            </w:pPr>
            <w:r w:rsidRPr="002736BF">
              <w:rPr>
                <w:sz w:val="20"/>
                <w:szCs w:val="18"/>
              </w:rPr>
              <w:t xml:space="preserve">To promote partnership working internally </w:t>
            </w:r>
            <w:r w:rsidRPr="002736BF" w:rsidR="002736BF">
              <w:rPr>
                <w:sz w:val="20"/>
                <w:szCs w:val="18"/>
              </w:rPr>
              <w:t xml:space="preserve">to ensure effective </w:t>
            </w:r>
            <w:r w:rsidR="002736BF">
              <w:rPr>
                <w:sz w:val="20"/>
                <w:szCs w:val="18"/>
              </w:rPr>
              <w:t xml:space="preserve">provider </w:t>
            </w:r>
            <w:r w:rsidRPr="002736BF" w:rsidR="002736BF">
              <w:rPr>
                <w:sz w:val="20"/>
                <w:szCs w:val="18"/>
              </w:rPr>
              <w:t>management, including legal, finance and procurement.</w:t>
            </w:r>
          </w:p>
          <w:p w:rsidRPr="007E32D7" w:rsidR="00A92965" w:rsidP="003504AB" w:rsidRDefault="00A92965" w14:paraId="60971000" w14:textId="2EE63217">
            <w:pPr>
              <w:pStyle w:val="ListParagraph"/>
              <w:numPr>
                <w:ilvl w:val="0"/>
                <w:numId w:val="8"/>
              </w:numPr>
              <w:spacing w:after="0" w:line="240" w:lineRule="auto"/>
              <w:ind w:left="521"/>
              <w:cnfStyle w:val="000000000000" w:firstRow="0" w:lastRow="0" w:firstColumn="0" w:lastColumn="0" w:oddVBand="0" w:evenVBand="0" w:oddHBand="0" w:evenHBand="0" w:firstRowFirstColumn="0" w:firstRowLastColumn="0" w:lastRowFirstColumn="0" w:lastRowLastColumn="0"/>
              <w:rPr>
                <w:sz w:val="20"/>
                <w:szCs w:val="18"/>
              </w:rPr>
            </w:pPr>
            <w:r w:rsidRPr="007E32D7">
              <w:rPr>
                <w:sz w:val="20"/>
                <w:szCs w:val="18"/>
              </w:rPr>
              <w:t>To represent the authority, AEB Implementation Team as necessary at Member and officer working parties and other internal and external meetings on AEB</w:t>
            </w:r>
            <w:r w:rsidRPr="007E32D7" w:rsidR="00DC61D9">
              <w:rPr>
                <w:sz w:val="20"/>
                <w:szCs w:val="18"/>
              </w:rPr>
              <w:t>.</w:t>
            </w:r>
          </w:p>
          <w:p w:rsidR="00845AB2" w:rsidP="003504AB" w:rsidRDefault="00A92965" w14:paraId="47D5971A" w14:textId="6E66F964">
            <w:pPr>
              <w:pStyle w:val="ListParagraph"/>
              <w:numPr>
                <w:ilvl w:val="0"/>
                <w:numId w:val="8"/>
              </w:numPr>
              <w:spacing w:after="0" w:line="240" w:lineRule="auto"/>
              <w:ind w:left="521"/>
              <w:cnfStyle w:val="000000000000" w:firstRow="0" w:lastRow="0" w:firstColumn="0" w:lastColumn="0" w:oddVBand="0" w:evenVBand="0" w:oddHBand="0" w:evenHBand="0" w:firstRowFirstColumn="0" w:firstRowLastColumn="0" w:lastRowFirstColumn="0" w:lastRowLastColumn="0"/>
              <w:rPr>
                <w:sz w:val="20"/>
                <w:szCs w:val="18"/>
              </w:rPr>
            </w:pPr>
            <w:r w:rsidRPr="007E32D7">
              <w:rPr>
                <w:sz w:val="20"/>
                <w:szCs w:val="18"/>
              </w:rPr>
              <w:t>Develop relationships with Department f</w:t>
            </w:r>
            <w:r w:rsidR="00467419">
              <w:rPr>
                <w:sz w:val="20"/>
                <w:szCs w:val="18"/>
              </w:rPr>
              <w:t>or</w:t>
            </w:r>
            <w:r w:rsidRPr="007E32D7">
              <w:rPr>
                <w:sz w:val="20"/>
                <w:szCs w:val="18"/>
              </w:rPr>
              <w:t xml:space="preserve"> Education and with other Mayoral Combined Authorities</w:t>
            </w:r>
            <w:r w:rsidRPr="007E32D7" w:rsidR="00DC61D9">
              <w:rPr>
                <w:sz w:val="20"/>
                <w:szCs w:val="18"/>
              </w:rPr>
              <w:t>.</w:t>
            </w:r>
          </w:p>
          <w:p w:rsidRPr="00A92965" w:rsidR="00FF2F71" w:rsidP="003504AB" w:rsidRDefault="00FF2F71" w14:paraId="5C9A1C73" w14:textId="62EDA4CF">
            <w:pPr>
              <w:pStyle w:val="ListParagraph"/>
              <w:numPr>
                <w:ilvl w:val="0"/>
                <w:numId w:val="8"/>
              </w:numPr>
              <w:spacing w:after="0" w:line="240" w:lineRule="auto"/>
              <w:ind w:left="521"/>
              <w:cnfStyle w:val="000000000000" w:firstRow="0" w:lastRow="0" w:firstColumn="0" w:lastColumn="0" w:oddVBand="0" w:evenVBand="0" w:oddHBand="0" w:evenHBand="0" w:firstRowFirstColumn="0" w:firstRowLastColumn="0" w:lastRowFirstColumn="0" w:lastRowLastColumn="0"/>
              <w:rPr>
                <w:sz w:val="20"/>
                <w:szCs w:val="18"/>
              </w:rPr>
            </w:pPr>
            <w:r w:rsidRPr="00B74716">
              <w:rPr>
                <w:sz w:val="20"/>
                <w:szCs w:val="20"/>
              </w:rPr>
              <w:t>Support with the consultation and active engagement of the provider market to assist in the development of AEB strategic commissioning framework</w:t>
            </w:r>
            <w:r>
              <w:rPr>
                <w:sz w:val="20"/>
                <w:szCs w:val="20"/>
              </w:rPr>
              <w:t>.</w:t>
            </w:r>
          </w:p>
        </w:tc>
      </w:tr>
      <w:tr w:rsidRPr="003F07CD" w:rsidR="00845AB2" w:rsidTr="5B37045B" w14:paraId="6E7A4B37" w14:textId="77777777">
        <w:trPr>
          <w:cnfStyle w:val="000000100000" w:firstRow="0" w:lastRow="0" w:firstColumn="0" w:lastColumn="0" w:oddVBand="0" w:evenVBand="0" w:oddHBand="1"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3043" w:type="dxa"/>
            <w:tcMar/>
          </w:tcPr>
          <w:p w:rsidRPr="003F07CD" w:rsidR="00845AB2" w:rsidP="00DC61D9" w:rsidRDefault="00845AB2" w14:paraId="285A52F3" w14:textId="5940D17C">
            <w:pPr>
              <w:tabs>
                <w:tab w:val="num" w:pos="1610"/>
              </w:tabs>
              <w:rPr>
                <w:sz w:val="24"/>
                <w:szCs w:val="24"/>
              </w:rPr>
            </w:pPr>
            <w:r w:rsidRPr="003F07CD">
              <w:rPr>
                <w:sz w:val="24"/>
                <w:szCs w:val="24"/>
              </w:rPr>
              <w:t xml:space="preserve">Systems and information </w:t>
            </w:r>
          </w:p>
        </w:tc>
        <w:tc>
          <w:tcPr>
            <w:cnfStyle w:val="000000000000" w:firstRow="0" w:lastRow="0" w:firstColumn="0" w:lastColumn="0" w:oddVBand="0" w:evenVBand="0" w:oddHBand="0" w:evenHBand="0" w:firstRowFirstColumn="0" w:firstRowLastColumn="0" w:lastRowFirstColumn="0" w:lastRowLastColumn="0"/>
            <w:tcW w:w="7447" w:type="dxa"/>
            <w:tcMar/>
          </w:tcPr>
          <w:p w:rsidR="00845AB2" w:rsidP="00FF2F71" w:rsidRDefault="00A92965" w14:paraId="15A93359" w14:textId="77777777">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E32D7">
              <w:rPr>
                <w:sz w:val="20"/>
                <w:szCs w:val="20"/>
              </w:rPr>
              <w:t>To work with the Data Intelligence Specialist to ensure the development, testing and implementation of effective contracting, payment and performance management systems, including a system that will process ILR data in order to make payments to providers and performance manage agreements and contracts</w:t>
            </w:r>
            <w:r w:rsidRPr="007E32D7" w:rsidR="00DC61D9">
              <w:rPr>
                <w:sz w:val="20"/>
                <w:szCs w:val="20"/>
              </w:rPr>
              <w:t>.</w:t>
            </w:r>
          </w:p>
          <w:p w:rsidR="002736BF" w:rsidP="00FF2F71" w:rsidRDefault="002736BF" w14:paraId="78B1215A" w14:textId="77777777">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736BF">
              <w:rPr>
                <w:sz w:val="20"/>
                <w:szCs w:val="20"/>
              </w:rPr>
              <w:t xml:space="preserve">Utilise CRM tools and databases for the management and organisation of </w:t>
            </w:r>
            <w:r>
              <w:rPr>
                <w:sz w:val="20"/>
                <w:szCs w:val="20"/>
              </w:rPr>
              <w:t xml:space="preserve">stakeholder </w:t>
            </w:r>
            <w:r w:rsidRPr="002736BF">
              <w:rPr>
                <w:sz w:val="20"/>
                <w:szCs w:val="20"/>
              </w:rPr>
              <w:t>relationship information</w:t>
            </w:r>
            <w:r>
              <w:rPr>
                <w:sz w:val="20"/>
                <w:szCs w:val="20"/>
              </w:rPr>
              <w:t>.</w:t>
            </w:r>
          </w:p>
          <w:p w:rsidRPr="00FF2F71" w:rsidR="00FF2F71" w:rsidP="00FF2F71" w:rsidRDefault="00FF2F71" w14:paraId="22BE02B3" w14:textId="5286E3A9">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P</w:t>
            </w:r>
            <w:r w:rsidRPr="00B74716">
              <w:rPr>
                <w:sz w:val="20"/>
                <w:szCs w:val="18"/>
              </w:rPr>
              <w:t>rovide accurate reporting and forecasting of AEB provision to inform the Combined Authority’s annual commissioning cycle.</w:t>
            </w:r>
          </w:p>
        </w:tc>
      </w:tr>
    </w:tbl>
    <w:p w:rsidR="007146F7" w:rsidP="00212C81" w:rsidRDefault="007146F7" w14:paraId="64A4740A" w14:textId="6AF1CAC0">
      <w:pPr>
        <w:spacing w:after="0" w:line="240" w:lineRule="auto"/>
        <w:rPr>
          <w:color w:val="FF0000"/>
          <w:sz w:val="18"/>
          <w:szCs w:val="18"/>
        </w:rPr>
      </w:pPr>
    </w:p>
    <w:p w:rsidR="007146F7" w:rsidRDefault="007146F7" w14:paraId="58FC1DFC" w14:textId="77777777">
      <w:pPr>
        <w:spacing w:after="160" w:line="259" w:lineRule="auto"/>
        <w:rPr>
          <w:color w:val="FF0000"/>
          <w:sz w:val="18"/>
          <w:szCs w:val="18"/>
        </w:rPr>
      </w:pPr>
      <w:r>
        <w:rPr>
          <w:color w:val="FF0000"/>
          <w:sz w:val="18"/>
          <w:szCs w:val="18"/>
        </w:rPr>
        <w:br w:type="page"/>
      </w:r>
    </w:p>
    <w:tbl>
      <w:tblPr>
        <w:tblStyle w:val="LightList-Accent3"/>
        <w:tblW w:w="5824" w:type="pct"/>
        <w:tblInd w:w="-719" w:type="dxa"/>
        <w:tblBorders>
          <w:top w:val="single" w:color="EA5857" w:sz="4" w:space="0"/>
          <w:left w:val="single" w:color="EA5857" w:sz="4" w:space="0"/>
          <w:bottom w:val="single" w:color="EA5857" w:sz="4" w:space="0"/>
          <w:right w:val="single" w:color="EA5857" w:sz="4" w:space="0"/>
          <w:insideH w:val="single" w:color="EA5857" w:sz="4" w:space="0"/>
          <w:insideV w:val="single" w:color="EA5857" w:sz="4" w:space="0"/>
        </w:tblBorders>
        <w:tblCellMar>
          <w:top w:w="57" w:type="dxa"/>
          <w:bottom w:w="57" w:type="dxa"/>
        </w:tblCellMar>
        <w:tblLook w:val="04A0" w:firstRow="1" w:lastRow="0" w:firstColumn="1" w:lastColumn="0" w:noHBand="0" w:noVBand="1"/>
      </w:tblPr>
      <w:tblGrid>
        <w:gridCol w:w="7139"/>
        <w:gridCol w:w="3391"/>
      </w:tblGrid>
      <w:tr w:rsidRPr="003F07CD" w:rsidR="00212C81" w:rsidTr="00CD7D86" w14:paraId="0EEBF2FD"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color="EA5857" w:sz="4" w:space="0"/>
            </w:tcBorders>
            <w:shd w:val="clear" w:color="auto" w:fill="EA5857"/>
            <w:vAlign w:val="center"/>
          </w:tcPr>
          <w:p w:rsidRPr="00845AB2" w:rsidR="00212C81" w:rsidP="00845AB2" w:rsidRDefault="00212C81" w14:paraId="1404959A" w14:textId="77777777">
            <w:pPr>
              <w:spacing w:after="100" w:afterAutospacing="1"/>
              <w:rPr>
                <w:b w:val="0"/>
                <w:bCs w:val="0"/>
                <w:color w:val="44546A" w:themeColor="text2"/>
                <w:sz w:val="32"/>
                <w:szCs w:val="32"/>
              </w:rPr>
            </w:pPr>
            <w:r w:rsidRPr="00845AB2">
              <w:rPr>
                <w:b w:val="0"/>
                <w:bCs w:val="0"/>
                <w:sz w:val="32"/>
                <w:szCs w:val="32"/>
              </w:rPr>
              <w:lastRenderedPageBreak/>
              <w:t>Person Specification</w:t>
            </w:r>
          </w:p>
        </w:tc>
      </w:tr>
      <w:tr w:rsidRPr="003F07CD" w:rsidR="002871DB" w:rsidTr="00CD7D86" w14:paraId="6069524C"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color="EA5857" w:sz="4" w:space="0"/>
              <w:left w:val="single" w:color="EA5857" w:sz="4" w:space="0"/>
              <w:bottom w:val="single" w:color="EA5857" w:sz="4" w:space="0"/>
              <w:right w:val="single" w:color="EA5857" w:sz="4" w:space="0"/>
            </w:tcBorders>
            <w:shd w:val="clear" w:color="auto" w:fill="FFFFFF" w:themeFill="background1"/>
            <w:vAlign w:val="center"/>
          </w:tcPr>
          <w:p w:rsidRPr="003F07CD" w:rsidR="00212C81" w:rsidP="00F645CA" w:rsidRDefault="00212C81" w14:paraId="0CD596AD" w14:textId="77777777">
            <w:pPr>
              <w:rPr>
                <w:sz w:val="24"/>
                <w:szCs w:val="24"/>
              </w:rPr>
            </w:pPr>
            <w:r w:rsidRPr="003F07CD">
              <w:rPr>
                <w:sz w:val="24"/>
                <w:szCs w:val="24"/>
              </w:rPr>
              <w:t>Essential upon appointment</w:t>
            </w:r>
          </w:p>
        </w:tc>
        <w:tc>
          <w:tcPr>
            <w:tcW w:w="1610" w:type="pct"/>
            <w:tcBorders>
              <w:top w:val="single" w:color="EA5857" w:sz="4" w:space="0"/>
              <w:left w:val="single" w:color="EA5857" w:sz="4" w:space="0"/>
              <w:bottom w:val="single" w:color="EA5857" w:sz="4" w:space="0"/>
              <w:right w:val="single" w:color="EA5857" w:sz="4" w:space="0"/>
            </w:tcBorders>
            <w:shd w:val="clear" w:color="auto" w:fill="FCE4E4"/>
            <w:vAlign w:val="center"/>
          </w:tcPr>
          <w:p w:rsidRPr="003F07CD" w:rsidR="00212C81" w:rsidP="00F645CA" w:rsidRDefault="00212C81" w14:paraId="79021840" w14:textId="77777777">
            <w:pPr>
              <w:cnfStyle w:val="000000100000" w:firstRow="0" w:lastRow="0" w:firstColumn="0" w:lastColumn="0" w:oddVBand="0" w:evenVBand="0" w:oddHBand="1" w:evenHBand="0" w:firstRowFirstColumn="0" w:firstRowLastColumn="0" w:lastRowFirstColumn="0" w:lastRowLastColumn="0"/>
              <w:rPr>
                <w:b/>
                <w:sz w:val="24"/>
                <w:szCs w:val="24"/>
              </w:rPr>
            </w:pPr>
            <w:r w:rsidRPr="003F07CD">
              <w:rPr>
                <w:b/>
                <w:sz w:val="24"/>
                <w:szCs w:val="24"/>
              </w:rPr>
              <w:t>Desirable on appointment</w:t>
            </w:r>
          </w:p>
        </w:tc>
      </w:tr>
      <w:tr w:rsidRPr="003F07CD" w:rsidR="002871DB" w:rsidTr="00CD7D86" w14:paraId="2F80E928" w14:textId="77777777">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color="EA5857" w:sz="4" w:space="0"/>
              <w:bottom w:val="single" w:color="EA5857" w:sz="4" w:space="0"/>
            </w:tcBorders>
            <w:shd w:val="clear" w:color="auto" w:fill="FFFFFF" w:themeFill="background1"/>
          </w:tcPr>
          <w:p w:rsidRPr="003F07CD" w:rsidR="00212C81" w:rsidP="007146F7" w:rsidRDefault="00212C81" w14:paraId="438721F9" w14:textId="77777777">
            <w:pPr>
              <w:spacing w:after="0" w:line="240" w:lineRule="auto"/>
              <w:rPr>
                <w:sz w:val="20"/>
                <w:szCs w:val="20"/>
              </w:rPr>
            </w:pPr>
            <w:r w:rsidRPr="003F07CD">
              <w:rPr>
                <w:sz w:val="24"/>
                <w:szCs w:val="24"/>
              </w:rPr>
              <w:t>Knowledge</w:t>
            </w:r>
          </w:p>
          <w:p w:rsidRPr="000A7219" w:rsidR="0050097E" w:rsidP="007146F7" w:rsidRDefault="0050097E" w14:paraId="6553ED1E" w14:textId="7B5F6E75">
            <w:pPr>
              <w:pStyle w:val="ListParagraph"/>
              <w:numPr>
                <w:ilvl w:val="0"/>
                <w:numId w:val="1"/>
              </w:numPr>
              <w:spacing w:after="0" w:line="240" w:lineRule="auto"/>
              <w:rPr>
                <w:b w:val="0"/>
                <w:bCs w:val="0"/>
                <w:sz w:val="20"/>
                <w:szCs w:val="18"/>
              </w:rPr>
            </w:pPr>
            <w:r w:rsidRPr="000A7219">
              <w:rPr>
                <w:b w:val="0"/>
                <w:bCs w:val="0"/>
                <w:sz w:val="20"/>
                <w:szCs w:val="18"/>
              </w:rPr>
              <w:t>In depth knowledge of contracting processes.</w:t>
            </w:r>
          </w:p>
          <w:p w:rsidRPr="0050097E" w:rsidR="00212C81" w:rsidP="007146F7" w:rsidRDefault="0050097E" w14:paraId="3CF220A0" w14:textId="171D6F80">
            <w:pPr>
              <w:pStyle w:val="ListParagraph"/>
              <w:numPr>
                <w:ilvl w:val="0"/>
                <w:numId w:val="1"/>
              </w:numPr>
              <w:spacing w:after="0" w:line="240" w:lineRule="auto"/>
              <w:rPr>
                <w:b w:val="0"/>
                <w:bCs w:val="0"/>
                <w:szCs w:val="20"/>
                <w:lang w:val="en-US"/>
              </w:rPr>
            </w:pPr>
            <w:r w:rsidRPr="000A7219">
              <w:rPr>
                <w:b w:val="0"/>
                <w:bCs w:val="0"/>
                <w:sz w:val="20"/>
                <w:szCs w:val="20"/>
              </w:rPr>
              <w:t>Working knowledge and understanding of current forms of contract, contract documentation, systems and processes</w:t>
            </w:r>
            <w:r w:rsidR="000A7219">
              <w:rPr>
                <w:b w:val="0"/>
                <w:bCs w:val="0"/>
                <w:sz w:val="20"/>
                <w:szCs w:val="20"/>
              </w:rPr>
              <w:t>.</w:t>
            </w:r>
          </w:p>
        </w:tc>
        <w:tc>
          <w:tcPr>
            <w:tcW w:w="1610" w:type="pct"/>
            <w:tcBorders>
              <w:top w:val="single" w:color="EA5857" w:sz="4" w:space="0"/>
              <w:bottom w:val="single" w:color="EA5857" w:sz="4" w:space="0"/>
            </w:tcBorders>
            <w:shd w:val="clear" w:color="auto" w:fill="FCE4E4"/>
          </w:tcPr>
          <w:p w:rsidRPr="005E2D37" w:rsidR="005E2D37" w:rsidP="007146F7" w:rsidRDefault="00597C62" w14:paraId="0AC957F8" w14:textId="6736831A">
            <w:pPr>
              <w:pStyle w:val="ListParagraph"/>
              <w:numPr>
                <w:ilvl w:val="0"/>
                <w:numId w:val="1"/>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K</w:t>
            </w:r>
            <w:r w:rsidRPr="005E2D37" w:rsidR="005E2D37">
              <w:rPr>
                <w:sz w:val="20"/>
                <w:szCs w:val="18"/>
              </w:rPr>
              <w:t xml:space="preserve">nowledge of </w:t>
            </w:r>
            <w:r>
              <w:rPr>
                <w:sz w:val="20"/>
                <w:szCs w:val="18"/>
              </w:rPr>
              <w:t xml:space="preserve">the </w:t>
            </w:r>
            <w:r w:rsidRPr="005E2D37" w:rsidR="005E2D37">
              <w:rPr>
                <w:sz w:val="20"/>
                <w:szCs w:val="18"/>
              </w:rPr>
              <w:t>adult skills base</w:t>
            </w:r>
            <w:r w:rsidR="00DC61D9">
              <w:rPr>
                <w:sz w:val="20"/>
                <w:szCs w:val="18"/>
              </w:rPr>
              <w:t>.</w:t>
            </w:r>
            <w:r w:rsidRPr="005E2D37" w:rsidR="005E2D37">
              <w:rPr>
                <w:color w:val="FF0000"/>
                <w:sz w:val="20"/>
                <w:szCs w:val="18"/>
              </w:rPr>
              <w:t xml:space="preserve"> </w:t>
            </w:r>
          </w:p>
          <w:p w:rsidRPr="005E2D37" w:rsidR="00212C81" w:rsidP="007146F7" w:rsidRDefault="005E2D37" w14:paraId="6B68D359" w14:textId="669B505D">
            <w:pPr>
              <w:pStyle w:val="ListParagraph"/>
              <w:numPr>
                <w:ilvl w:val="0"/>
                <w:numId w:val="1"/>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b/>
                <w:bCs/>
                <w:szCs w:val="20"/>
              </w:rPr>
            </w:pPr>
            <w:r w:rsidRPr="0050097E">
              <w:rPr>
                <w:sz w:val="20"/>
                <w:szCs w:val="18"/>
              </w:rPr>
              <w:t>Knowledge of principles and models of quality assurance</w:t>
            </w:r>
            <w:r w:rsidRPr="0050097E" w:rsidR="00DC61D9">
              <w:rPr>
                <w:sz w:val="20"/>
                <w:szCs w:val="18"/>
              </w:rPr>
              <w:t>.</w:t>
            </w:r>
          </w:p>
        </w:tc>
      </w:tr>
      <w:tr w:rsidRPr="003F07CD" w:rsidR="002871DB" w:rsidTr="00CD7D86" w14:paraId="58DED94F"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color="EA5857" w:sz="4" w:space="0"/>
              <w:left w:val="single" w:color="EA5857" w:sz="4" w:space="0"/>
              <w:bottom w:val="single" w:color="EA5857" w:sz="4" w:space="0"/>
            </w:tcBorders>
            <w:shd w:val="clear" w:color="auto" w:fill="FFFFFF" w:themeFill="background1"/>
          </w:tcPr>
          <w:p w:rsidRPr="003F07CD" w:rsidR="00212C81" w:rsidP="007146F7" w:rsidRDefault="00212C81" w14:paraId="7F7D65B0" w14:textId="77777777">
            <w:pPr>
              <w:spacing w:after="0" w:line="240" w:lineRule="auto"/>
              <w:rPr>
                <w:sz w:val="20"/>
                <w:szCs w:val="20"/>
              </w:rPr>
            </w:pPr>
            <w:r w:rsidRPr="003F07CD">
              <w:rPr>
                <w:sz w:val="24"/>
                <w:szCs w:val="24"/>
              </w:rPr>
              <w:t>Experience</w:t>
            </w:r>
          </w:p>
          <w:p w:rsidRPr="0050097E" w:rsidR="0050097E" w:rsidP="0050097E" w:rsidRDefault="0050097E" w14:paraId="21BA3E6E" w14:textId="55D6BCA7">
            <w:pPr>
              <w:pStyle w:val="ListParagraph"/>
              <w:numPr>
                <w:ilvl w:val="0"/>
                <w:numId w:val="2"/>
              </w:numPr>
              <w:rPr>
                <w:b w:val="0"/>
                <w:bCs w:val="0"/>
                <w:sz w:val="20"/>
                <w:szCs w:val="20"/>
              </w:rPr>
            </w:pPr>
            <w:r w:rsidRPr="0050097E">
              <w:rPr>
                <w:b w:val="0"/>
                <w:bCs w:val="0"/>
                <w:sz w:val="20"/>
                <w:szCs w:val="20"/>
              </w:rPr>
              <w:t>Experience of the development and drafting of contract documentation and related information and experience of management of contracts.</w:t>
            </w:r>
          </w:p>
          <w:p w:rsidRPr="0050097E" w:rsidR="00212C81" w:rsidP="007146F7" w:rsidRDefault="005E2D37" w14:paraId="2E097105" w14:textId="77777777">
            <w:pPr>
              <w:pStyle w:val="ListParagraph"/>
              <w:numPr>
                <w:ilvl w:val="0"/>
                <w:numId w:val="2"/>
              </w:numPr>
              <w:spacing w:after="0" w:line="240" w:lineRule="auto"/>
            </w:pPr>
            <w:r w:rsidRPr="0050097E">
              <w:rPr>
                <w:b w:val="0"/>
                <w:bCs w:val="0"/>
                <w:sz w:val="20"/>
                <w:szCs w:val="18"/>
                <w:lang w:val="en-US"/>
              </w:rPr>
              <w:t>Experience of managing systems to track and report on performance in a complex operational environment</w:t>
            </w:r>
            <w:r w:rsidRPr="0050097E" w:rsidR="00DC61D9">
              <w:rPr>
                <w:b w:val="0"/>
                <w:bCs w:val="0"/>
                <w:sz w:val="20"/>
                <w:szCs w:val="18"/>
                <w:lang w:val="en-US"/>
              </w:rPr>
              <w:t>.</w:t>
            </w:r>
          </w:p>
          <w:p w:rsidRPr="00597C62" w:rsidR="0050097E" w:rsidP="0050097E" w:rsidRDefault="0050097E" w14:paraId="2416E150" w14:textId="77777777">
            <w:pPr>
              <w:pStyle w:val="ListParagraph"/>
              <w:numPr>
                <w:ilvl w:val="0"/>
                <w:numId w:val="2"/>
              </w:numPr>
              <w:rPr>
                <w:b w:val="0"/>
                <w:bCs w:val="0"/>
                <w:sz w:val="20"/>
                <w:szCs w:val="20"/>
              </w:rPr>
            </w:pPr>
            <w:r w:rsidRPr="00597C62">
              <w:rPr>
                <w:b w:val="0"/>
                <w:bCs w:val="0"/>
                <w:sz w:val="20"/>
                <w:szCs w:val="20"/>
              </w:rPr>
              <w:t xml:space="preserve">Experience of supplier relationship management  </w:t>
            </w:r>
          </w:p>
          <w:p w:rsidRPr="0050097E" w:rsidR="0050097E" w:rsidP="000A7219" w:rsidRDefault="0050097E" w14:paraId="249BDD70" w14:textId="23317A48">
            <w:pPr>
              <w:pStyle w:val="ListParagraph"/>
              <w:numPr>
                <w:ilvl w:val="0"/>
                <w:numId w:val="2"/>
              </w:numPr>
              <w:spacing w:after="0"/>
              <w:rPr>
                <w:sz w:val="20"/>
                <w:szCs w:val="20"/>
              </w:rPr>
            </w:pPr>
            <w:r w:rsidRPr="000A7219">
              <w:rPr>
                <w:b w:val="0"/>
                <w:bCs w:val="0"/>
                <w:sz w:val="20"/>
                <w:szCs w:val="20"/>
              </w:rPr>
              <w:t>Experience of analysing, interpreting and challenging financial data and information.</w:t>
            </w:r>
          </w:p>
        </w:tc>
        <w:tc>
          <w:tcPr>
            <w:tcW w:w="1610" w:type="pct"/>
            <w:tcBorders>
              <w:top w:val="single" w:color="EA5857" w:sz="4" w:space="0"/>
              <w:bottom w:val="single" w:color="EA5857" w:sz="4" w:space="0"/>
              <w:right w:val="single" w:color="EA5857" w:sz="4" w:space="0"/>
            </w:tcBorders>
            <w:shd w:val="clear" w:color="auto" w:fill="FCE4E4"/>
          </w:tcPr>
          <w:p w:rsidR="00597C62" w:rsidP="00597C62" w:rsidRDefault="00597C62" w14:paraId="323C426E" w14:textId="77777777">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sz w:val="20"/>
                <w:szCs w:val="18"/>
              </w:rPr>
            </w:pPr>
          </w:p>
          <w:p w:rsidR="00597C62" w:rsidP="00597C62" w:rsidRDefault="00597C62" w14:paraId="28C0D730" w14:textId="32A384B9">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Experience of working within</w:t>
            </w:r>
            <w:r w:rsidRPr="005E2D37">
              <w:rPr>
                <w:sz w:val="20"/>
                <w:szCs w:val="18"/>
              </w:rPr>
              <w:t xml:space="preserve"> adult skills</w:t>
            </w:r>
            <w:r>
              <w:rPr>
                <w:sz w:val="20"/>
                <w:szCs w:val="18"/>
              </w:rPr>
              <w:t>.</w:t>
            </w:r>
          </w:p>
          <w:p w:rsidRPr="00467419" w:rsidR="00467419" w:rsidP="00467419" w:rsidRDefault="00467419" w14:paraId="1443241C" w14:textId="51F3CD92">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0A7219">
              <w:rPr>
                <w:sz w:val="20"/>
                <w:szCs w:val="18"/>
                <w:lang w:val="en-US"/>
              </w:rPr>
              <w:t>Experience of working within strict education funding guidance.</w:t>
            </w:r>
          </w:p>
          <w:p w:rsidRPr="003F07CD" w:rsidR="00212C81" w:rsidP="003A6661" w:rsidRDefault="00212C81" w14:paraId="0AF0F475" w14:textId="736CA65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Pr="003F07CD" w:rsidR="00D54F1F" w:rsidTr="00CD7D86" w14:paraId="73215AC6" w14:textId="77777777">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color="EA5857" w:sz="4" w:space="0"/>
              <w:bottom w:val="single" w:color="EA5857" w:sz="4" w:space="0"/>
            </w:tcBorders>
          </w:tcPr>
          <w:p w:rsidRPr="003F07CD" w:rsidR="00212C81" w:rsidP="007146F7" w:rsidRDefault="00212C81" w14:paraId="78439D5D" w14:textId="77777777">
            <w:pPr>
              <w:spacing w:after="0" w:line="240" w:lineRule="auto"/>
              <w:rPr>
                <w:sz w:val="20"/>
                <w:szCs w:val="20"/>
              </w:rPr>
            </w:pPr>
            <w:r w:rsidRPr="003F07CD">
              <w:rPr>
                <w:sz w:val="24"/>
                <w:szCs w:val="24"/>
              </w:rPr>
              <w:t>Occupational Skills</w:t>
            </w:r>
          </w:p>
          <w:p w:rsidRPr="00597C62" w:rsidR="009333B0" w:rsidP="007146F7" w:rsidRDefault="00597C62" w14:paraId="3A26D0A2" w14:textId="15C8118B">
            <w:pPr>
              <w:numPr>
                <w:ilvl w:val="0"/>
                <w:numId w:val="3"/>
              </w:numPr>
              <w:spacing w:after="0" w:line="240" w:lineRule="auto"/>
              <w:rPr>
                <w:b w:val="0"/>
                <w:bCs w:val="0"/>
                <w:sz w:val="20"/>
                <w:szCs w:val="20"/>
              </w:rPr>
            </w:pPr>
            <w:r w:rsidRPr="00597C62">
              <w:rPr>
                <w:b w:val="0"/>
                <w:bCs w:val="0"/>
                <w:sz w:val="20"/>
                <w:szCs w:val="20"/>
              </w:rPr>
              <w:t>A</w:t>
            </w:r>
            <w:r w:rsidRPr="00597C62" w:rsidR="009333B0">
              <w:rPr>
                <w:b w:val="0"/>
                <w:bCs w:val="0"/>
                <w:sz w:val="20"/>
                <w:szCs w:val="20"/>
              </w:rPr>
              <w:t xml:space="preserve">nalytical and IT skills sufficient to </w:t>
            </w:r>
            <w:r w:rsidRPr="00597C62">
              <w:rPr>
                <w:b w:val="0"/>
                <w:bCs w:val="0"/>
                <w:sz w:val="20"/>
                <w:szCs w:val="20"/>
              </w:rPr>
              <w:t xml:space="preserve">create </w:t>
            </w:r>
            <w:r>
              <w:rPr>
                <w:b w:val="0"/>
                <w:bCs w:val="0"/>
                <w:sz w:val="20"/>
                <w:szCs w:val="20"/>
              </w:rPr>
              <w:t xml:space="preserve">and </w:t>
            </w:r>
            <w:r w:rsidRPr="00597C62" w:rsidR="009333B0">
              <w:rPr>
                <w:b w:val="0"/>
                <w:bCs w:val="0"/>
                <w:sz w:val="20"/>
                <w:szCs w:val="20"/>
              </w:rPr>
              <w:t>manipulate documents</w:t>
            </w:r>
            <w:r>
              <w:rPr>
                <w:b w:val="0"/>
                <w:bCs w:val="0"/>
                <w:sz w:val="20"/>
                <w:szCs w:val="20"/>
              </w:rPr>
              <w:t xml:space="preserve">, </w:t>
            </w:r>
            <w:r w:rsidRPr="00597C62" w:rsidR="009333B0">
              <w:rPr>
                <w:b w:val="0"/>
                <w:bCs w:val="0"/>
                <w:sz w:val="20"/>
                <w:szCs w:val="20"/>
              </w:rPr>
              <w:t>spreadsheets and databases to interrogate and analyse data for performance measurement.</w:t>
            </w:r>
          </w:p>
          <w:p w:rsidRPr="0021624D" w:rsidR="00597C62" w:rsidP="00597C62" w:rsidRDefault="00597C62" w14:paraId="5CB6354D" w14:textId="77777777">
            <w:pPr>
              <w:numPr>
                <w:ilvl w:val="0"/>
                <w:numId w:val="3"/>
              </w:numPr>
              <w:spacing w:after="0" w:line="240" w:lineRule="auto"/>
              <w:rPr>
                <w:b w:val="0"/>
                <w:sz w:val="20"/>
                <w:szCs w:val="20"/>
              </w:rPr>
            </w:pPr>
            <w:r w:rsidRPr="0021624D">
              <w:rPr>
                <w:b w:val="0"/>
                <w:sz w:val="20"/>
                <w:szCs w:val="20"/>
              </w:rPr>
              <w:t>Ability to establish effective working relationships, both internally and with a range of external organisations</w:t>
            </w:r>
            <w:r>
              <w:rPr>
                <w:b w:val="0"/>
                <w:sz w:val="20"/>
                <w:szCs w:val="20"/>
              </w:rPr>
              <w:t>.</w:t>
            </w:r>
          </w:p>
          <w:p w:rsidRPr="0021624D" w:rsidR="009333B0" w:rsidP="007146F7" w:rsidRDefault="009333B0" w14:paraId="769BF3F1" w14:textId="77777777">
            <w:pPr>
              <w:numPr>
                <w:ilvl w:val="0"/>
                <w:numId w:val="3"/>
              </w:numPr>
              <w:spacing w:after="0" w:line="240" w:lineRule="auto"/>
              <w:rPr>
                <w:b w:val="0"/>
                <w:sz w:val="20"/>
                <w:szCs w:val="20"/>
              </w:rPr>
            </w:pPr>
            <w:r w:rsidRPr="0021624D">
              <w:rPr>
                <w:b w:val="0"/>
                <w:sz w:val="20"/>
                <w:szCs w:val="20"/>
              </w:rPr>
              <w:t>Excellent written and verbal communication skills with experience in disseminating information via written reports and presentations to a wide range of audiences in terms of both size and composition.</w:t>
            </w:r>
          </w:p>
          <w:p w:rsidRPr="0021624D" w:rsidR="009333B0" w:rsidP="007146F7" w:rsidRDefault="009333B0" w14:paraId="57EA522B" w14:textId="6F66DD85">
            <w:pPr>
              <w:numPr>
                <w:ilvl w:val="0"/>
                <w:numId w:val="3"/>
              </w:numPr>
              <w:spacing w:after="0" w:line="240" w:lineRule="auto"/>
              <w:rPr>
                <w:b w:val="0"/>
                <w:sz w:val="20"/>
                <w:szCs w:val="20"/>
              </w:rPr>
            </w:pPr>
            <w:r w:rsidRPr="0021624D">
              <w:rPr>
                <w:b w:val="0"/>
                <w:sz w:val="20"/>
                <w:szCs w:val="20"/>
              </w:rPr>
              <w:t>Ability to work independently and as a member of a team</w:t>
            </w:r>
            <w:r w:rsidR="00DC61D9">
              <w:rPr>
                <w:b w:val="0"/>
                <w:sz w:val="20"/>
                <w:szCs w:val="20"/>
              </w:rPr>
              <w:t>.</w:t>
            </w:r>
          </w:p>
          <w:p w:rsidRPr="0021624D" w:rsidR="009333B0" w:rsidP="007146F7" w:rsidRDefault="009333B0" w14:paraId="060B7066" w14:textId="20EE0DF7">
            <w:pPr>
              <w:numPr>
                <w:ilvl w:val="0"/>
                <w:numId w:val="3"/>
              </w:numPr>
              <w:spacing w:after="0" w:line="240" w:lineRule="auto"/>
              <w:rPr>
                <w:b w:val="0"/>
                <w:sz w:val="20"/>
                <w:szCs w:val="20"/>
              </w:rPr>
            </w:pPr>
            <w:r w:rsidRPr="0021624D">
              <w:rPr>
                <w:b w:val="0"/>
                <w:sz w:val="20"/>
                <w:szCs w:val="20"/>
              </w:rPr>
              <w:t>High level of professional integrity</w:t>
            </w:r>
            <w:r w:rsidR="00DC61D9">
              <w:rPr>
                <w:b w:val="0"/>
                <w:sz w:val="20"/>
                <w:szCs w:val="20"/>
              </w:rPr>
              <w:t>.</w:t>
            </w:r>
          </w:p>
          <w:p w:rsidRPr="0021624D" w:rsidR="009333B0" w:rsidP="007146F7" w:rsidRDefault="009333B0" w14:paraId="7FE3B2F8" w14:textId="2E13ED4B">
            <w:pPr>
              <w:numPr>
                <w:ilvl w:val="0"/>
                <w:numId w:val="3"/>
              </w:numPr>
              <w:spacing w:after="0" w:line="240" w:lineRule="auto"/>
              <w:rPr>
                <w:b w:val="0"/>
                <w:sz w:val="20"/>
                <w:szCs w:val="20"/>
              </w:rPr>
            </w:pPr>
            <w:r w:rsidRPr="0021624D">
              <w:rPr>
                <w:b w:val="0"/>
                <w:sz w:val="20"/>
                <w:szCs w:val="20"/>
              </w:rPr>
              <w:t>Work well against a background of change and uncertainty</w:t>
            </w:r>
            <w:r w:rsidR="00DC61D9">
              <w:rPr>
                <w:b w:val="0"/>
                <w:sz w:val="20"/>
                <w:szCs w:val="20"/>
              </w:rPr>
              <w:t>.</w:t>
            </w:r>
          </w:p>
          <w:p w:rsidRPr="009333B0" w:rsidR="00212C81" w:rsidP="007146F7" w:rsidRDefault="009333B0" w14:paraId="30C125AE" w14:textId="679A8602">
            <w:pPr>
              <w:numPr>
                <w:ilvl w:val="0"/>
                <w:numId w:val="3"/>
              </w:numPr>
              <w:spacing w:after="0" w:line="240" w:lineRule="auto"/>
              <w:rPr>
                <w:b w:val="0"/>
                <w:sz w:val="20"/>
                <w:szCs w:val="20"/>
              </w:rPr>
            </w:pPr>
            <w:r w:rsidRPr="0021624D">
              <w:rPr>
                <w:b w:val="0"/>
                <w:sz w:val="20"/>
                <w:szCs w:val="20"/>
              </w:rPr>
              <w:t>Works well under pressure</w:t>
            </w:r>
            <w:r w:rsidR="00DC61D9">
              <w:rPr>
                <w:b w:val="0"/>
                <w:sz w:val="20"/>
                <w:szCs w:val="20"/>
              </w:rPr>
              <w:t>.</w:t>
            </w:r>
          </w:p>
        </w:tc>
        <w:tc>
          <w:tcPr>
            <w:tcW w:w="1610" w:type="pct"/>
            <w:tcBorders>
              <w:top w:val="single" w:color="EA5857" w:sz="4" w:space="0"/>
            </w:tcBorders>
            <w:shd w:val="clear" w:color="auto" w:fill="FCE4E4"/>
          </w:tcPr>
          <w:p w:rsidRPr="00597C62" w:rsidR="00212C81" w:rsidP="00597C62" w:rsidRDefault="00212C81" w14:paraId="5FF91ED9" w14:textId="620425F8">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Pr="003F07CD" w:rsidR="009333B0" w:rsidTr="00CD7D86" w14:paraId="39526ABD"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color="EA5857" w:sz="4" w:space="0"/>
              <w:left w:val="single" w:color="EA5857" w:sz="4" w:space="0"/>
              <w:bottom w:val="single" w:color="EA5857" w:sz="4" w:space="0"/>
            </w:tcBorders>
          </w:tcPr>
          <w:p w:rsidRPr="003F07CD" w:rsidR="009333B0" w:rsidP="007146F7" w:rsidRDefault="009333B0" w14:paraId="61A44601" w14:textId="77777777">
            <w:pPr>
              <w:spacing w:after="0" w:line="240" w:lineRule="auto"/>
              <w:rPr>
                <w:sz w:val="20"/>
                <w:szCs w:val="20"/>
              </w:rPr>
            </w:pPr>
            <w:r w:rsidRPr="003F07CD">
              <w:rPr>
                <w:sz w:val="24"/>
                <w:szCs w:val="24"/>
              </w:rPr>
              <w:t>Professional Qualifications/Training/Registrations required by law, and/or essential for the performance of the role</w:t>
            </w:r>
          </w:p>
          <w:p w:rsidRPr="00BC4617" w:rsidR="00BC4617" w:rsidP="00BC4617" w:rsidRDefault="00BC4617" w14:paraId="0A313EA6" w14:textId="6228909C">
            <w:pPr>
              <w:pStyle w:val="ListParagraph"/>
              <w:numPr>
                <w:ilvl w:val="0"/>
                <w:numId w:val="1"/>
              </w:numPr>
              <w:spacing w:after="0"/>
              <w:rPr>
                <w:b w:val="0"/>
                <w:bCs w:val="0"/>
              </w:rPr>
            </w:pPr>
            <w:r w:rsidRPr="00BC4617">
              <w:rPr>
                <w:b w:val="0"/>
                <w:bCs w:val="0"/>
                <w:sz w:val="20"/>
                <w:szCs w:val="20"/>
              </w:rPr>
              <w:t>Relevant professional qualification, or post graduate qualification, or demonstrable equivalent experience.</w:t>
            </w:r>
          </w:p>
        </w:tc>
        <w:tc>
          <w:tcPr>
            <w:tcW w:w="1610" w:type="pct"/>
            <w:tcBorders>
              <w:top w:val="single" w:color="EA5857" w:sz="4" w:space="0"/>
              <w:bottom w:val="single" w:color="EA5857" w:sz="4" w:space="0"/>
              <w:right w:val="single" w:color="EA5857" w:sz="4" w:space="0"/>
            </w:tcBorders>
            <w:shd w:val="clear" w:color="auto" w:fill="FCE4E4"/>
          </w:tcPr>
          <w:p w:rsidRPr="009B5848" w:rsidR="009333B0" w:rsidP="009B5848" w:rsidRDefault="009333B0" w14:paraId="0AC4C1FB" w14:textId="2191865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Pr="003F07CD" w:rsidR="002871DB" w:rsidTr="00CD7D86" w14:paraId="3F4D61EF" w14:textId="77777777">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color="EA5857" w:sz="4" w:space="0"/>
              <w:left w:val="single" w:color="EA5857" w:sz="4" w:space="0"/>
              <w:bottom w:val="single" w:color="EA5857" w:sz="4" w:space="0"/>
            </w:tcBorders>
            <w:vAlign w:val="center"/>
          </w:tcPr>
          <w:p w:rsidR="007146F7" w:rsidP="007146F7" w:rsidRDefault="00212C81" w14:paraId="056C0A54" w14:textId="77777777">
            <w:pPr>
              <w:spacing w:after="0" w:line="240" w:lineRule="auto"/>
              <w:rPr>
                <w:b w:val="0"/>
                <w:bCs w:val="0"/>
                <w:sz w:val="24"/>
                <w:szCs w:val="24"/>
              </w:rPr>
            </w:pPr>
            <w:r w:rsidRPr="007146F7">
              <w:rPr>
                <w:sz w:val="24"/>
                <w:szCs w:val="24"/>
              </w:rPr>
              <w:t xml:space="preserve">Behaviours </w:t>
            </w:r>
          </w:p>
          <w:p w:rsidRPr="007146F7" w:rsidR="00EF2774" w:rsidP="007146F7" w:rsidRDefault="00EF2774" w14:paraId="509C589F" w14:textId="66DE9E4E">
            <w:pPr>
              <w:pStyle w:val="ListParagraph"/>
              <w:numPr>
                <w:ilvl w:val="0"/>
                <w:numId w:val="3"/>
              </w:numPr>
              <w:spacing w:after="0" w:line="240" w:lineRule="auto"/>
              <w:ind w:left="357" w:hanging="357"/>
              <w:rPr>
                <w:b w:val="0"/>
                <w:bCs w:val="0"/>
                <w:sz w:val="20"/>
                <w:szCs w:val="20"/>
              </w:rPr>
            </w:pPr>
            <w:r w:rsidRPr="007146F7">
              <w:rPr>
                <w:b w:val="0"/>
                <w:bCs w:val="0"/>
                <w:sz w:val="20"/>
                <w:szCs w:val="20"/>
              </w:rPr>
              <w:t>Committed to the development and demonstration of the corporate vision, values and behaviours.</w:t>
            </w:r>
          </w:p>
          <w:p w:rsidRPr="007146F7" w:rsidR="00EF2774" w:rsidP="007146F7" w:rsidRDefault="00EF2774" w14:paraId="4839FDFD" w14:textId="52870F99">
            <w:pPr>
              <w:pStyle w:val="ListParagraph"/>
              <w:numPr>
                <w:ilvl w:val="0"/>
                <w:numId w:val="4"/>
              </w:numPr>
              <w:spacing w:after="0" w:line="240" w:lineRule="auto"/>
              <w:ind w:left="357" w:hanging="357"/>
              <w:rPr>
                <w:b w:val="0"/>
                <w:bCs w:val="0"/>
                <w:sz w:val="20"/>
                <w:szCs w:val="20"/>
              </w:rPr>
            </w:pPr>
            <w:r w:rsidRPr="007146F7">
              <w:rPr>
                <w:b w:val="0"/>
                <w:bCs w:val="0"/>
                <w:sz w:val="20"/>
                <w:szCs w:val="20"/>
              </w:rPr>
              <w:t>Committed to ensure equality and inclusion are demonstrated.</w:t>
            </w:r>
          </w:p>
          <w:p w:rsidRPr="007146F7" w:rsidR="00EF2774" w:rsidP="007146F7" w:rsidRDefault="00EF2774" w14:paraId="4E80EC0D" w14:textId="321515A6">
            <w:pPr>
              <w:pStyle w:val="ListParagraph"/>
              <w:numPr>
                <w:ilvl w:val="0"/>
                <w:numId w:val="4"/>
              </w:numPr>
              <w:spacing w:after="0" w:line="240" w:lineRule="auto"/>
              <w:ind w:left="357" w:hanging="357"/>
              <w:rPr>
                <w:b w:val="0"/>
                <w:bCs w:val="0"/>
                <w:sz w:val="20"/>
                <w:szCs w:val="20"/>
              </w:rPr>
            </w:pPr>
            <w:r w:rsidRPr="007146F7">
              <w:rPr>
                <w:b w:val="0"/>
                <w:bCs w:val="0"/>
                <w:sz w:val="20"/>
                <w:szCs w:val="20"/>
              </w:rPr>
              <w:t>Highly motivated and not easily discouraged.</w:t>
            </w:r>
          </w:p>
          <w:p w:rsidRPr="007146F7" w:rsidR="00EF2774" w:rsidP="007146F7" w:rsidRDefault="00EF2774" w14:paraId="5DE7189F" w14:textId="46EC5D2B">
            <w:pPr>
              <w:pStyle w:val="ListParagraph"/>
              <w:numPr>
                <w:ilvl w:val="0"/>
                <w:numId w:val="4"/>
              </w:numPr>
              <w:spacing w:after="0" w:line="240" w:lineRule="auto"/>
              <w:ind w:left="357" w:hanging="357"/>
              <w:rPr>
                <w:b w:val="0"/>
                <w:bCs w:val="0"/>
                <w:sz w:val="20"/>
                <w:szCs w:val="20"/>
              </w:rPr>
            </w:pPr>
            <w:r w:rsidRPr="007146F7">
              <w:rPr>
                <w:b w:val="0"/>
                <w:bCs w:val="0"/>
                <w:sz w:val="20"/>
                <w:szCs w:val="20"/>
              </w:rPr>
              <w:t>Personal and professional demeanour.</w:t>
            </w:r>
          </w:p>
          <w:p w:rsidRPr="007146F7" w:rsidR="00EF2774" w:rsidP="007146F7" w:rsidRDefault="00EF2774" w14:paraId="4B0D6A68" w14:textId="77777777">
            <w:pPr>
              <w:pStyle w:val="ListParagraph"/>
              <w:numPr>
                <w:ilvl w:val="0"/>
                <w:numId w:val="4"/>
              </w:numPr>
              <w:spacing w:after="0" w:line="240" w:lineRule="auto"/>
              <w:ind w:left="357" w:hanging="357"/>
              <w:rPr>
                <w:b w:val="0"/>
                <w:bCs w:val="0"/>
                <w:sz w:val="20"/>
                <w:szCs w:val="20"/>
              </w:rPr>
            </w:pPr>
            <w:r w:rsidRPr="007146F7">
              <w:rPr>
                <w:b w:val="0"/>
                <w:bCs w:val="0"/>
                <w:sz w:val="20"/>
                <w:szCs w:val="20"/>
              </w:rPr>
              <w:t>A high degree of probity and integrity and work within the constraints of a publicly funded service.</w:t>
            </w:r>
          </w:p>
          <w:p w:rsidRPr="007146F7" w:rsidR="00EF2774" w:rsidP="007146F7" w:rsidRDefault="00EF2774" w14:paraId="208032AA" w14:textId="717FB346">
            <w:pPr>
              <w:pStyle w:val="ListParagraph"/>
              <w:numPr>
                <w:ilvl w:val="0"/>
                <w:numId w:val="4"/>
              </w:numPr>
              <w:spacing w:after="0" w:line="240" w:lineRule="auto"/>
              <w:ind w:left="357" w:hanging="357"/>
              <w:rPr>
                <w:b w:val="0"/>
                <w:bCs w:val="0"/>
                <w:sz w:val="20"/>
                <w:szCs w:val="20"/>
              </w:rPr>
            </w:pPr>
            <w:r w:rsidRPr="007146F7">
              <w:rPr>
                <w:b w:val="0"/>
                <w:bCs w:val="0"/>
                <w:sz w:val="20"/>
                <w:szCs w:val="20"/>
              </w:rPr>
              <w:t>A commitment to learning and achievement.</w:t>
            </w:r>
          </w:p>
          <w:p w:rsidRPr="007146F7" w:rsidR="00EF2774" w:rsidP="007146F7" w:rsidRDefault="00EF2774" w14:paraId="53C904C9" w14:textId="77777777">
            <w:pPr>
              <w:pStyle w:val="ListParagraph"/>
              <w:numPr>
                <w:ilvl w:val="0"/>
                <w:numId w:val="4"/>
              </w:numPr>
              <w:spacing w:after="0" w:line="240" w:lineRule="auto"/>
              <w:ind w:left="357" w:hanging="357"/>
              <w:rPr>
                <w:b w:val="0"/>
                <w:bCs w:val="0"/>
                <w:sz w:val="20"/>
                <w:szCs w:val="20"/>
              </w:rPr>
            </w:pPr>
            <w:r w:rsidRPr="007146F7">
              <w:rPr>
                <w:b w:val="0"/>
                <w:bCs w:val="0"/>
                <w:sz w:val="20"/>
                <w:szCs w:val="20"/>
              </w:rPr>
              <w:t>Able to work flexibly to meet the demands of the job including ability to attend meetings outside of normal business hours.</w:t>
            </w:r>
          </w:p>
          <w:p w:rsidRPr="00EF2774" w:rsidR="00212C81" w:rsidP="007146F7" w:rsidRDefault="00EF2774" w14:paraId="73A9DB23" w14:textId="3F4C109E">
            <w:pPr>
              <w:pStyle w:val="ListParagraph"/>
              <w:numPr>
                <w:ilvl w:val="0"/>
                <w:numId w:val="4"/>
              </w:numPr>
              <w:spacing w:after="0" w:line="240" w:lineRule="auto"/>
              <w:rPr>
                <w:b w:val="0"/>
                <w:bCs w:val="0"/>
                <w:sz w:val="24"/>
                <w:szCs w:val="24"/>
              </w:rPr>
            </w:pPr>
            <w:r w:rsidRPr="007146F7">
              <w:rPr>
                <w:b w:val="0"/>
                <w:bCs w:val="0"/>
                <w:sz w:val="20"/>
                <w:szCs w:val="20"/>
              </w:rPr>
              <w:t>Able to travel for business purpose.</w:t>
            </w:r>
          </w:p>
        </w:tc>
        <w:tc>
          <w:tcPr>
            <w:tcW w:w="1610" w:type="pct"/>
            <w:tcBorders>
              <w:top w:val="single" w:color="EA5857" w:sz="4" w:space="0"/>
              <w:bottom w:val="single" w:color="EA5857" w:sz="4" w:space="0"/>
              <w:right w:val="single" w:color="EA5857" w:sz="4" w:space="0"/>
            </w:tcBorders>
            <w:shd w:val="clear" w:color="auto" w:fill="FCE4E4"/>
            <w:vAlign w:val="center"/>
          </w:tcPr>
          <w:p w:rsidRPr="003F07CD" w:rsidR="00212C81" w:rsidP="00F645CA" w:rsidRDefault="00212C81" w14:paraId="5648BB7C" w14:textId="77777777">
            <w:pPr>
              <w:cnfStyle w:val="000000000000" w:firstRow="0" w:lastRow="0" w:firstColumn="0" w:lastColumn="0" w:oddVBand="0" w:evenVBand="0" w:oddHBand="0" w:evenHBand="0" w:firstRowFirstColumn="0" w:firstRowLastColumn="0" w:lastRowFirstColumn="0" w:lastRowLastColumn="0"/>
              <w:rPr>
                <w:strike/>
                <w:sz w:val="24"/>
                <w:szCs w:val="24"/>
              </w:rPr>
            </w:pPr>
          </w:p>
        </w:tc>
      </w:tr>
    </w:tbl>
    <w:p w:rsidRPr="003F07CD" w:rsidR="00184B0E" w:rsidP="00597C62" w:rsidRDefault="00212C81" w14:paraId="336D8672" w14:textId="02EFA0C7">
      <w:pPr>
        <w:ind w:left="-709" w:right="-873"/>
        <w:rPr>
          <w:color w:val="FF0000"/>
          <w:sz w:val="18"/>
          <w:szCs w:val="18"/>
        </w:rPr>
      </w:pPr>
      <w:r w:rsidRPr="003F07CD">
        <w:rPr>
          <w:sz w:val="20"/>
          <w:szCs w:val="20"/>
        </w:rPr>
        <w:t>NB – Assessment criteria for recruitment will be notified separately.</w:t>
      </w:r>
      <w:r w:rsidRPr="003F07CD">
        <w:rPr>
          <w:sz w:val="20"/>
          <w:szCs w:val="20"/>
        </w:rPr>
        <w:br/>
      </w:r>
      <w:r w:rsidRPr="003F07CD">
        <w:rPr>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Pr="003F07CD" w:rsidR="00184B0E" w:rsidSect="00597C62">
      <w:headerReference w:type="default" r:id="rId15"/>
      <w:footerReference w:type="default" r:id="rId16"/>
      <w:headerReference w:type="first" r:id="rId17"/>
      <w:footerReference w:type="first" r:id="rId18"/>
      <w:pgSz w:w="11906" w:h="16838" w:orient="portrait"/>
      <w:pgMar w:top="1560" w:right="1416"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F7D" w:rsidP="00212C81" w:rsidRDefault="00CE5F7D" w14:paraId="6238047F" w14:textId="77777777">
      <w:pPr>
        <w:spacing w:after="0" w:line="240" w:lineRule="auto"/>
      </w:pPr>
      <w:r>
        <w:separator/>
      </w:r>
    </w:p>
  </w:endnote>
  <w:endnote w:type="continuationSeparator" w:id="0">
    <w:p w:rsidR="00CE5F7D" w:rsidP="00212C81" w:rsidRDefault="00CE5F7D" w14:paraId="2901C8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91205" w:rsidRDefault="00191205" w14:paraId="1FBFC189" w14:textId="77E2E215">
    <w:pPr>
      <w:pStyle w:val="Footer"/>
    </w:pPr>
    <w:r>
      <w:rPr>
        <w:noProof/>
      </w:rPr>
      <mc:AlternateContent>
        <mc:Choice Requires="wps">
          <w:drawing>
            <wp:anchor distT="0" distB="0" distL="114300" distR="114300" simplePos="0" relativeHeight="251661312" behindDoc="0" locked="0" layoutInCell="0" allowOverlap="1" wp14:anchorId="56083484" wp14:editId="03A8C679">
              <wp:simplePos x="0" y="0"/>
              <wp:positionH relativeFrom="page">
                <wp:posOffset>0</wp:posOffset>
              </wp:positionH>
              <wp:positionV relativeFrom="page">
                <wp:posOffset>10227945</wp:posOffset>
              </wp:positionV>
              <wp:extent cx="7560310" cy="273050"/>
              <wp:effectExtent l="0" t="0" r="0" b="12700"/>
              <wp:wrapNone/>
              <wp:docPr id="1" name="MSIPCM84de4275b9df1da65e7a7525"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91205" w:rsidR="00191205" w:rsidP="00191205" w:rsidRDefault="00191205" w14:paraId="230015E0" w14:textId="00D4D562">
                          <w:pPr>
                            <w:spacing w:after="0"/>
                            <w:jc w:val="center"/>
                            <w:rPr>
                              <w:rFonts w:ascii="Calibri" w:hAnsi="Calibri" w:cs="Calibri"/>
                              <w:color w:val="FF0000"/>
                              <w:sz w:val="20"/>
                            </w:rPr>
                          </w:pPr>
                          <w:r w:rsidRPr="00191205">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6083484">
              <v:stroke joinstyle="miter"/>
              <v:path gradientshapeok="t" o:connecttype="rect"/>
            </v:shapetype>
            <v:shape id="MSIPCM84de4275b9df1da65e7a7525"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99272816,&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191205" w:rsidR="00191205" w:rsidP="00191205" w:rsidRDefault="00191205" w14:paraId="230015E0" w14:textId="00D4D562">
                    <w:pPr>
                      <w:spacing w:after="0"/>
                      <w:jc w:val="center"/>
                      <w:rPr>
                        <w:rFonts w:ascii="Calibri" w:hAnsi="Calibri" w:cs="Calibri"/>
                        <w:color w:val="FF0000"/>
                        <w:sz w:val="20"/>
                      </w:rPr>
                    </w:pPr>
                    <w:r w:rsidRPr="00191205">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91205" w:rsidRDefault="00191205" w14:paraId="6526C157" w14:textId="3AA381E3">
    <w:pPr>
      <w:pStyle w:val="Footer"/>
    </w:pPr>
    <w:r>
      <w:rPr>
        <w:noProof/>
      </w:rPr>
      <mc:AlternateContent>
        <mc:Choice Requires="wps">
          <w:drawing>
            <wp:anchor distT="0" distB="0" distL="114300" distR="114300" simplePos="0" relativeHeight="251662336" behindDoc="0" locked="0" layoutInCell="0" allowOverlap="1" wp14:anchorId="2DBABB75" wp14:editId="4F40EA64">
              <wp:simplePos x="0" y="0"/>
              <wp:positionH relativeFrom="page">
                <wp:posOffset>0</wp:posOffset>
              </wp:positionH>
              <wp:positionV relativeFrom="page">
                <wp:posOffset>10227945</wp:posOffset>
              </wp:positionV>
              <wp:extent cx="7560310" cy="273050"/>
              <wp:effectExtent l="0" t="0" r="0" b="12700"/>
              <wp:wrapNone/>
              <wp:docPr id="2" name="MSIPCM7dcb42e285514ceef279a369"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91205" w:rsidR="00191205" w:rsidP="00191205" w:rsidRDefault="00191205" w14:paraId="2D0A749B" w14:textId="6FD14681">
                          <w:pPr>
                            <w:spacing w:after="0"/>
                            <w:jc w:val="center"/>
                            <w:rPr>
                              <w:rFonts w:ascii="Calibri" w:hAnsi="Calibri" w:cs="Calibri"/>
                              <w:color w:val="FF0000"/>
                              <w:sz w:val="20"/>
                            </w:rPr>
                          </w:pPr>
                          <w:r w:rsidRPr="00191205">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DBABB75">
              <v:stroke joinstyle="miter"/>
              <v:path gradientshapeok="t" o:connecttype="rect"/>
            </v:shapetype>
            <v:shape id="MSIPCM7dcb42e285514ceef279a369"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99272816,&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191205" w:rsidR="00191205" w:rsidP="00191205" w:rsidRDefault="00191205" w14:paraId="2D0A749B" w14:textId="6FD14681">
                    <w:pPr>
                      <w:spacing w:after="0"/>
                      <w:jc w:val="center"/>
                      <w:rPr>
                        <w:rFonts w:ascii="Calibri" w:hAnsi="Calibri" w:cs="Calibri"/>
                        <w:color w:val="FF0000"/>
                        <w:sz w:val="20"/>
                      </w:rPr>
                    </w:pPr>
                    <w:r w:rsidRPr="00191205">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F7D" w:rsidP="00212C81" w:rsidRDefault="00CE5F7D" w14:paraId="7A284777" w14:textId="77777777">
      <w:pPr>
        <w:spacing w:after="0" w:line="240" w:lineRule="auto"/>
      </w:pPr>
      <w:r>
        <w:separator/>
      </w:r>
    </w:p>
  </w:footnote>
  <w:footnote w:type="continuationSeparator" w:id="0">
    <w:p w:rsidR="00CE5F7D" w:rsidP="00212C81" w:rsidRDefault="00CE5F7D" w14:paraId="250B55E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12C81" w:rsidRDefault="00212C81" w14:paraId="580D7376" w14:textId="3B1463CF">
    <w:pPr>
      <w:pStyle w:val="Header"/>
    </w:pPr>
    <w:r>
      <w:rPr>
        <w:noProof/>
      </w:rPr>
      <w:drawing>
        <wp:anchor distT="0" distB="0" distL="114300" distR="114300" simplePos="0" relativeHeight="251660288" behindDoc="0" locked="0" layoutInCell="1" allowOverlap="1" wp14:anchorId="26F1C362" wp14:editId="0260B155">
          <wp:simplePos x="0" y="0"/>
          <wp:positionH relativeFrom="column">
            <wp:posOffset>-520700</wp:posOffset>
          </wp:positionH>
          <wp:positionV relativeFrom="paragraph">
            <wp:posOffset>-524510</wp:posOffset>
          </wp:positionV>
          <wp:extent cx="1238250" cy="42799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12C81" w:rsidRDefault="00212C81" w14:paraId="28004F3E" w14:textId="0750D789">
    <w:pPr>
      <w:pStyle w:val="Header"/>
    </w:pPr>
    <w:r>
      <w:rPr>
        <w:noProof/>
      </w:rPr>
      <w:drawing>
        <wp:anchor distT="0" distB="0" distL="114300" distR="114300" simplePos="0" relativeHeight="251659264" behindDoc="0" locked="0" layoutInCell="1" allowOverlap="1" wp14:anchorId="4369568C" wp14:editId="4981EAFC">
          <wp:simplePos x="0" y="0"/>
          <wp:positionH relativeFrom="column">
            <wp:posOffset>-908050</wp:posOffset>
          </wp:positionH>
          <wp:positionV relativeFrom="paragraph">
            <wp:posOffset>-803910</wp:posOffset>
          </wp:positionV>
          <wp:extent cx="7542530" cy="3065780"/>
          <wp:effectExtent l="0" t="0" r="1270" b="127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
                    <a:extLst>
                      <a:ext uri="{28A0092B-C50C-407E-A947-70E740481C1C}">
                        <a14:useLocalDpi xmlns:a14="http://schemas.microsoft.com/office/drawing/2010/main" val="0"/>
                      </a:ext>
                    </a:extLst>
                  </a:blip>
                  <a:stretch>
                    <a:fillRect/>
                  </a:stretch>
                </pic:blipFill>
                <pic:spPr>
                  <a:xfrm>
                    <a:off x="0" y="0"/>
                    <a:ext cx="7542530" cy="306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87983E50"/>
    <w:lvl w:ilvl="0" w:tplc="8012A5E4">
      <w:start w:val="1"/>
      <w:numFmt w:val="bullet"/>
      <w:lvlText w:val=""/>
      <w:lvlJc w:val="left"/>
      <w:pPr>
        <w:tabs>
          <w:tab w:val="num" w:pos="520"/>
        </w:tabs>
        <w:ind w:left="520" w:hanging="340"/>
      </w:pPr>
      <w:rPr>
        <w:rFonts w:hint="default" w:ascii="Symbol" w:hAnsi="Symbol"/>
      </w:rPr>
    </w:lvl>
    <w:lvl w:ilvl="1" w:tplc="08090003">
      <w:start w:val="1"/>
      <w:numFmt w:val="bullet"/>
      <w:lvlText w:val="o"/>
      <w:lvlJc w:val="left"/>
      <w:pPr>
        <w:tabs>
          <w:tab w:val="num" w:pos="1620"/>
        </w:tabs>
        <w:ind w:left="1620" w:hanging="360"/>
      </w:pPr>
      <w:rPr>
        <w:rFonts w:hint="default" w:ascii="Courier New" w:hAnsi="Courier New" w:cs="Courier New"/>
      </w:rPr>
    </w:lvl>
    <w:lvl w:ilvl="2" w:tplc="08090005" w:tentative="1">
      <w:start w:val="1"/>
      <w:numFmt w:val="bullet"/>
      <w:lvlText w:val=""/>
      <w:lvlJc w:val="left"/>
      <w:pPr>
        <w:tabs>
          <w:tab w:val="num" w:pos="2340"/>
        </w:tabs>
        <w:ind w:left="2340" w:hanging="360"/>
      </w:pPr>
      <w:rPr>
        <w:rFonts w:hint="default" w:ascii="Wingdings" w:hAnsi="Wingdings"/>
      </w:rPr>
    </w:lvl>
    <w:lvl w:ilvl="3" w:tplc="08090001" w:tentative="1">
      <w:start w:val="1"/>
      <w:numFmt w:val="bullet"/>
      <w:lvlText w:val=""/>
      <w:lvlJc w:val="left"/>
      <w:pPr>
        <w:tabs>
          <w:tab w:val="num" w:pos="3060"/>
        </w:tabs>
        <w:ind w:left="3060" w:hanging="360"/>
      </w:pPr>
      <w:rPr>
        <w:rFonts w:hint="default" w:ascii="Symbol" w:hAnsi="Symbol"/>
      </w:rPr>
    </w:lvl>
    <w:lvl w:ilvl="4" w:tplc="08090003" w:tentative="1">
      <w:start w:val="1"/>
      <w:numFmt w:val="bullet"/>
      <w:lvlText w:val="o"/>
      <w:lvlJc w:val="left"/>
      <w:pPr>
        <w:tabs>
          <w:tab w:val="num" w:pos="3780"/>
        </w:tabs>
        <w:ind w:left="3780" w:hanging="360"/>
      </w:pPr>
      <w:rPr>
        <w:rFonts w:hint="default" w:ascii="Courier New" w:hAnsi="Courier New" w:cs="Courier New"/>
      </w:rPr>
    </w:lvl>
    <w:lvl w:ilvl="5" w:tplc="08090005" w:tentative="1">
      <w:start w:val="1"/>
      <w:numFmt w:val="bullet"/>
      <w:lvlText w:val=""/>
      <w:lvlJc w:val="left"/>
      <w:pPr>
        <w:tabs>
          <w:tab w:val="num" w:pos="4500"/>
        </w:tabs>
        <w:ind w:left="4500" w:hanging="360"/>
      </w:pPr>
      <w:rPr>
        <w:rFonts w:hint="default" w:ascii="Wingdings" w:hAnsi="Wingdings"/>
      </w:rPr>
    </w:lvl>
    <w:lvl w:ilvl="6" w:tplc="08090001" w:tentative="1">
      <w:start w:val="1"/>
      <w:numFmt w:val="bullet"/>
      <w:lvlText w:val=""/>
      <w:lvlJc w:val="left"/>
      <w:pPr>
        <w:tabs>
          <w:tab w:val="num" w:pos="5220"/>
        </w:tabs>
        <w:ind w:left="5220" w:hanging="360"/>
      </w:pPr>
      <w:rPr>
        <w:rFonts w:hint="default" w:ascii="Symbol" w:hAnsi="Symbol"/>
      </w:rPr>
    </w:lvl>
    <w:lvl w:ilvl="7" w:tplc="08090003" w:tentative="1">
      <w:start w:val="1"/>
      <w:numFmt w:val="bullet"/>
      <w:lvlText w:val="o"/>
      <w:lvlJc w:val="left"/>
      <w:pPr>
        <w:tabs>
          <w:tab w:val="num" w:pos="5940"/>
        </w:tabs>
        <w:ind w:left="5940" w:hanging="360"/>
      </w:pPr>
      <w:rPr>
        <w:rFonts w:hint="default" w:ascii="Courier New" w:hAnsi="Courier New" w:cs="Courier New"/>
      </w:rPr>
    </w:lvl>
    <w:lvl w:ilvl="8" w:tplc="08090005" w:tentative="1">
      <w:start w:val="1"/>
      <w:numFmt w:val="bullet"/>
      <w:lvlText w:val=""/>
      <w:lvlJc w:val="left"/>
      <w:pPr>
        <w:tabs>
          <w:tab w:val="num" w:pos="6660"/>
        </w:tabs>
        <w:ind w:left="6660" w:hanging="360"/>
      </w:pPr>
      <w:rPr>
        <w:rFonts w:hint="default" w:ascii="Wingdings" w:hAnsi="Wingdings"/>
      </w:r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26F2725"/>
    <w:multiLevelType w:val="hybridMultilevel"/>
    <w:tmpl w:val="656A1B90"/>
    <w:lvl w:ilvl="0" w:tplc="54D02D1E">
      <w:numFmt w:val="bullet"/>
      <w:lvlText w:val=""/>
      <w:lvlJc w:val="left"/>
      <w:pPr>
        <w:tabs>
          <w:tab w:val="num" w:pos="720"/>
        </w:tabs>
        <w:ind w:left="720" w:hanging="360"/>
      </w:pPr>
      <w:rPr>
        <w:rFonts w:hint="default" w:ascii="Symbol" w:hAnsi="Symbo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4895221"/>
    <w:multiLevelType w:val="hybridMultilevel"/>
    <w:tmpl w:val="F63C09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5A163D"/>
    <w:multiLevelType w:val="hybridMultilevel"/>
    <w:tmpl w:val="501CBF28"/>
    <w:lvl w:ilvl="0" w:tplc="E8A47818">
      <w:start w:val="1"/>
      <w:numFmt w:val="bullet"/>
      <w:lvlText w:val=""/>
      <w:lvlJc w:val="left"/>
      <w:pPr>
        <w:ind w:left="360" w:hanging="360"/>
      </w:pPr>
      <w:rPr>
        <w:rFonts w:hint="default" w:ascii="Symbol" w:hAnsi="Symbol"/>
        <w:sz w:val="20"/>
        <w:szCs w:val="2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1FA70B3"/>
    <w:multiLevelType w:val="hybridMultilevel"/>
    <w:tmpl w:val="91B44D56"/>
    <w:lvl w:ilvl="0" w:tplc="34D09710">
      <w:start w:val="1"/>
      <w:numFmt w:val="bullet"/>
      <w:lvlText w:val=""/>
      <w:lvlJc w:val="left"/>
      <w:pPr>
        <w:tabs>
          <w:tab w:val="num" w:pos="360"/>
        </w:tabs>
        <w:ind w:left="360" w:hanging="360"/>
      </w:pPr>
      <w:rPr>
        <w:rFonts w:hint="default" w:ascii="Symbol" w:hAnsi="Symbol"/>
        <w:color w:val="auto"/>
        <w:sz w:val="20"/>
        <w:szCs w:val="20"/>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7" w15:restartNumberingAfterBreak="0">
    <w:nsid w:val="40CC0A15"/>
    <w:multiLevelType w:val="hybridMultilevel"/>
    <w:tmpl w:val="B6043E38"/>
    <w:lvl w:ilvl="0" w:tplc="37C03EBA">
      <w:start w:val="1"/>
      <w:numFmt w:val="bullet"/>
      <w:lvlText w:val=""/>
      <w:lvlJc w:val="left"/>
      <w:pPr>
        <w:ind w:left="360" w:hanging="360"/>
      </w:pPr>
      <w:rPr>
        <w:rFonts w:hint="default" w:ascii="Symbol" w:hAnsi="Symbol"/>
        <w:sz w:val="20"/>
        <w:szCs w:val="2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6822AA9"/>
    <w:multiLevelType w:val="hybridMultilevel"/>
    <w:tmpl w:val="B4AA4B58"/>
    <w:lvl w:ilvl="0" w:tplc="8012A5E4">
      <w:start w:val="1"/>
      <w:numFmt w:val="bullet"/>
      <w:lvlText w:val=""/>
      <w:lvlJc w:val="left"/>
      <w:pPr>
        <w:tabs>
          <w:tab w:val="num" w:pos="520"/>
        </w:tabs>
        <w:ind w:left="520" w:hanging="34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46A228E"/>
    <w:multiLevelType w:val="hybridMultilevel"/>
    <w:tmpl w:val="4A3EB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2ED5172"/>
    <w:multiLevelType w:val="hybridMultilevel"/>
    <w:tmpl w:val="76C84318"/>
    <w:lvl w:ilvl="0" w:tplc="4DE249BE">
      <w:start w:val="1"/>
      <w:numFmt w:val="bullet"/>
      <w:lvlText w:val=""/>
      <w:lvlJc w:val="left"/>
      <w:pPr>
        <w:ind w:left="360" w:hanging="360"/>
      </w:pPr>
      <w:rPr>
        <w:rFonts w:hint="default" w:ascii="Symbol" w:hAnsi="Symbol"/>
        <w:sz w:val="20"/>
        <w:szCs w:val="2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7A586450"/>
    <w:multiLevelType w:val="hybridMultilevel"/>
    <w:tmpl w:val="ABC2D414"/>
    <w:lvl w:ilvl="0" w:tplc="8012A5E4">
      <w:start w:val="1"/>
      <w:numFmt w:val="bullet"/>
      <w:lvlText w:val=""/>
      <w:lvlJc w:val="left"/>
      <w:pPr>
        <w:tabs>
          <w:tab w:val="num" w:pos="520"/>
        </w:tabs>
        <w:ind w:left="520" w:hanging="34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50304717">
    <w:abstractNumId w:val="5"/>
  </w:num>
  <w:num w:numId="2" w16cid:durableId="1489319272">
    <w:abstractNumId w:val="10"/>
  </w:num>
  <w:num w:numId="3" w16cid:durableId="535970230">
    <w:abstractNumId w:val="6"/>
  </w:num>
  <w:num w:numId="4" w16cid:durableId="490411373">
    <w:abstractNumId w:val="7"/>
  </w:num>
  <w:num w:numId="5" w16cid:durableId="991713902">
    <w:abstractNumId w:val="2"/>
  </w:num>
  <w:num w:numId="6" w16cid:durableId="1893812400">
    <w:abstractNumId w:val="0"/>
  </w:num>
  <w:num w:numId="7" w16cid:durableId="1365523356">
    <w:abstractNumId w:val="3"/>
  </w:num>
  <w:num w:numId="8" w16cid:durableId="305625741">
    <w:abstractNumId w:val="8"/>
  </w:num>
  <w:num w:numId="9" w16cid:durableId="1199587942">
    <w:abstractNumId w:val="11"/>
  </w:num>
  <w:num w:numId="10" w16cid:durableId="501162778">
    <w:abstractNumId w:val="4"/>
  </w:num>
  <w:num w:numId="11" w16cid:durableId="1172523055">
    <w:abstractNumId w:val="9"/>
  </w:num>
  <w:num w:numId="12" w16cid:durableId="1796095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43740"/>
    <w:rsid w:val="000A010F"/>
    <w:rsid w:val="000A7219"/>
    <w:rsid w:val="000C6E54"/>
    <w:rsid w:val="00100B3E"/>
    <w:rsid w:val="00132B5E"/>
    <w:rsid w:val="00154F96"/>
    <w:rsid w:val="00175E3E"/>
    <w:rsid w:val="00184B0E"/>
    <w:rsid w:val="00191205"/>
    <w:rsid w:val="001E2E64"/>
    <w:rsid w:val="00212C81"/>
    <w:rsid w:val="002172AD"/>
    <w:rsid w:val="002718FA"/>
    <w:rsid w:val="002736BF"/>
    <w:rsid w:val="002871DB"/>
    <w:rsid w:val="00337E19"/>
    <w:rsid w:val="003504AB"/>
    <w:rsid w:val="00373464"/>
    <w:rsid w:val="003A3057"/>
    <w:rsid w:val="003A6661"/>
    <w:rsid w:val="003E7FC5"/>
    <w:rsid w:val="003F07CD"/>
    <w:rsid w:val="00467419"/>
    <w:rsid w:val="00471C9B"/>
    <w:rsid w:val="004C63A0"/>
    <w:rsid w:val="0050097E"/>
    <w:rsid w:val="005140A1"/>
    <w:rsid w:val="00525C66"/>
    <w:rsid w:val="00597C62"/>
    <w:rsid w:val="005E2D37"/>
    <w:rsid w:val="00650BA5"/>
    <w:rsid w:val="006D6BA0"/>
    <w:rsid w:val="007146F7"/>
    <w:rsid w:val="00744A8A"/>
    <w:rsid w:val="00755FD0"/>
    <w:rsid w:val="0075742B"/>
    <w:rsid w:val="00785A1F"/>
    <w:rsid w:val="007A04D3"/>
    <w:rsid w:val="007E32D7"/>
    <w:rsid w:val="00845AB2"/>
    <w:rsid w:val="00910D7C"/>
    <w:rsid w:val="009333B0"/>
    <w:rsid w:val="00957461"/>
    <w:rsid w:val="009B5848"/>
    <w:rsid w:val="00A32D7C"/>
    <w:rsid w:val="00A92965"/>
    <w:rsid w:val="00AA10D8"/>
    <w:rsid w:val="00B24497"/>
    <w:rsid w:val="00B559D4"/>
    <w:rsid w:val="00B71CA1"/>
    <w:rsid w:val="00B74716"/>
    <w:rsid w:val="00B878E5"/>
    <w:rsid w:val="00BC4617"/>
    <w:rsid w:val="00C7218B"/>
    <w:rsid w:val="00C85340"/>
    <w:rsid w:val="00CD20CA"/>
    <w:rsid w:val="00CD7D86"/>
    <w:rsid w:val="00CE5F7D"/>
    <w:rsid w:val="00D54F1F"/>
    <w:rsid w:val="00DC61D9"/>
    <w:rsid w:val="00DD108F"/>
    <w:rsid w:val="00E14939"/>
    <w:rsid w:val="00E54677"/>
    <w:rsid w:val="00E876D6"/>
    <w:rsid w:val="00E90940"/>
    <w:rsid w:val="00E97EAD"/>
    <w:rsid w:val="00EF2774"/>
    <w:rsid w:val="00FF2F71"/>
    <w:rsid w:val="160C29F2"/>
    <w:rsid w:val="5B370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styleId="HeaderChar" w:customStyle="1">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styleId="FooterChar" w:customStyle="1">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paragraph" w:styleId="ListParagraph">
    <w:name w:val="List Paragraph"/>
    <w:aliases w:val="Numbered Para 1,Dot pt,No Spacing1,List Paragraph Char Char Char,Indicator Text,List Paragraph1,Bullet Points,MAIN CONTENT,List Paragraph12,F5 List Paragraph,List Paragraph11,Bullet 1,Bullet Style,Colorful List - Accent 11,Normal numbered"/>
    <w:basedOn w:val="Normal"/>
    <w:link w:val="ListParagraphChar"/>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character" w:styleId="Heading2Char" w:customStyle="1">
    <w:name w:val="Heading 2 Char"/>
    <w:basedOn w:val="DefaultParagraphFont"/>
    <w:link w:val="Heading2"/>
    <w:uiPriority w:val="9"/>
    <w:rsid w:val="0075742B"/>
    <w:rPr>
      <w:rFonts w:eastAsiaTheme="majorEastAsia" w:cstheme="majorBidi"/>
      <w:b/>
      <w:color w:val="404040" w:themeColor="text1" w:themeTint="BF"/>
      <w:sz w:val="28"/>
      <w:szCs w:val="26"/>
    </w:rPr>
  </w:style>
  <w:style w:type="character" w:styleId="ListParagraphChar" w:customStyle="1">
    <w:name w:val="List Paragraph Char"/>
    <w:aliases w:val="Numbered Para 1 Char,Dot pt Char,No Spacing1 Char,List Paragraph Char Char Char Char,Indicator Text Char,List Paragraph1 Char,Bullet Points Char,MAIN CONTENT Char,List Paragraph12 Char,F5 List Paragraph Char,List Paragraph11 Char"/>
    <w:link w:val="ListParagraph"/>
    <w:uiPriority w:val="34"/>
    <w:qFormat/>
    <w:locked/>
    <w:rsid w:val="00A9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diagramColors" Target="diagrams/colors1.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diagramQuickStyle" Target="diagrams/quickStyle1.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diagramLayout" Target="diagrams/layout1.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diagramData" Target="diagrams/data1.xm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07/relationships/diagramDrawing" Target="diagrams/drawing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GB" b="1"/>
            <a:t>Interim Head of Paid Service</a:t>
          </a:r>
          <a:endParaRPr lang="en-US"/>
        </a:p>
      </dgm:t>
    </dgm:pt>
    <dgm:pt modelId="{CFC8FA90-1C38-4FBD-8B06-789AC3CA5AF9}" type="parTrans" cxnId="{13C88B9B-9202-4CE1-8289-CAADA4FBAB2C}">
      <dgm:prSet/>
      <dgm:spPr/>
      <dgm:t>
        <a:bodyPr/>
        <a:lstStyle/>
        <a:p>
          <a:endParaRPr lang="en-US">
            <a:highlight>
              <a:srgbClr val="FFFF00"/>
            </a:highlight>
          </a:endParaRPr>
        </a:p>
      </dgm:t>
    </dgm:pt>
    <dgm:pt modelId="{4AC0923C-0D94-412A-9CAE-2E5FC33DE5D7}" type="sibTrans" cxnId="{13C88B9B-9202-4CE1-8289-CAADA4FBAB2C}">
      <dgm:prSet/>
      <dgm:spPr/>
      <dgm:t>
        <a:bodyPr/>
        <a:lstStyle/>
        <a:p>
          <a:endParaRPr lang="en-US">
            <a:highlight>
              <a:srgbClr val="FFFF00"/>
            </a:highlight>
          </a:endParaRPr>
        </a:p>
      </dgm:t>
    </dgm:pt>
    <dgm:pt modelId="{A6B29937-80EF-4AE4-A80A-706CE39B6BE0}">
      <dgm:prSet phldrT="[Text]"/>
      <dgm:spPr/>
      <dgm:t>
        <a:bodyPr/>
        <a:lstStyle/>
        <a:p>
          <a:r>
            <a:rPr lang="en-GB" b="1"/>
            <a:t>Head of Strategy</a:t>
          </a:r>
          <a:endParaRPr lang="en-US"/>
        </a:p>
      </dgm:t>
    </dgm:pt>
    <dgm:pt modelId="{520DB6FD-35CE-4563-8362-01A4E5AD5B2C}" type="parTrans" cxnId="{22C2567E-6E10-41E5-8543-015EB9A1D910}">
      <dgm:prSet/>
      <dgm:spPr/>
      <dgm:t>
        <a:bodyPr/>
        <a:lstStyle/>
        <a:p>
          <a:endParaRPr lang="en-US">
            <a:highlight>
              <a:srgbClr val="FFFF00"/>
            </a:highlight>
          </a:endParaRPr>
        </a:p>
      </dgm:t>
    </dgm:pt>
    <dgm:pt modelId="{1C19A857-7101-435F-A1C5-2C11E870CA0E}" type="sibTrans" cxnId="{22C2567E-6E10-41E5-8543-015EB9A1D910}">
      <dgm:prSet/>
      <dgm:spPr/>
      <dgm:t>
        <a:bodyPr/>
        <a:lstStyle/>
        <a:p>
          <a:endParaRPr lang="en-US">
            <a:highlight>
              <a:srgbClr val="FFFF00"/>
            </a:highlight>
          </a:endParaRPr>
        </a:p>
      </dgm:t>
    </dgm:pt>
    <dgm:pt modelId="{359E3DD7-E848-45FA-9ACC-3D35ED6C3ACD}">
      <dgm:prSet/>
      <dgm:spPr/>
      <dgm:t>
        <a:bodyPr/>
        <a:lstStyle/>
        <a:p>
          <a:r>
            <a:rPr lang="en-GB"/>
            <a:t>Commissioning and Contracting Officer</a:t>
          </a:r>
          <a:endParaRPr lang="en-US"/>
        </a:p>
      </dgm:t>
    </dgm:pt>
    <dgm:pt modelId="{C3781817-D6FE-439C-975C-4327FE0F8FC0}" type="parTrans" cxnId="{9EC198D2-3A61-4FB8-994D-11A36361DAE5}">
      <dgm:prSet/>
      <dgm:spPr/>
      <dgm:t>
        <a:bodyPr/>
        <a:lstStyle/>
        <a:p>
          <a:endParaRPr lang="en-US">
            <a:highlight>
              <a:srgbClr val="FFFF00"/>
            </a:highlight>
          </a:endParaRPr>
        </a:p>
      </dgm:t>
    </dgm:pt>
    <dgm:pt modelId="{FAB6EE7E-6138-485B-8E88-364FFE380FD5}" type="sibTrans" cxnId="{9EC198D2-3A61-4FB8-994D-11A36361DAE5}">
      <dgm:prSet/>
      <dgm:spPr/>
      <dgm:t>
        <a:bodyPr/>
        <a:lstStyle/>
        <a:p>
          <a:endParaRPr lang="en-US">
            <a:highlight>
              <a:srgbClr val="FFFF00"/>
            </a:highlight>
          </a:endParaRPr>
        </a:p>
      </dgm:t>
    </dgm:pt>
    <dgm:pt modelId="{A89C1361-139D-40E5-B66C-8F98149FEDA1}">
      <dgm:prSet/>
      <dgm:spPr/>
      <dgm:t>
        <a:bodyPr/>
        <a:lstStyle/>
        <a:p>
          <a:r>
            <a:rPr lang="en-GB"/>
            <a:t>Skills and Employability Manager</a:t>
          </a:r>
          <a:endParaRPr lang="en-US"/>
        </a:p>
      </dgm:t>
    </dgm:pt>
    <dgm:pt modelId="{266E5954-D0B5-455D-B6F3-4E189D1E5081}" type="parTrans" cxnId="{1895345D-760A-4505-9E48-399404624919}">
      <dgm:prSet/>
      <dgm:spPr/>
      <dgm:t>
        <a:bodyPr/>
        <a:lstStyle/>
        <a:p>
          <a:endParaRPr lang="en-US">
            <a:highlight>
              <a:srgbClr val="FFFF00"/>
            </a:highlight>
          </a:endParaRPr>
        </a:p>
      </dgm:t>
    </dgm:pt>
    <dgm:pt modelId="{1131AE0C-69E2-4E60-8464-80092517C222}" type="sibTrans" cxnId="{1895345D-760A-4505-9E48-399404624919}">
      <dgm:prSet/>
      <dgm:spPr/>
      <dgm:t>
        <a:bodyPr/>
        <a:lstStyle/>
        <a:p>
          <a:endParaRPr lang="en-US">
            <a:highlight>
              <a:srgbClr val="FFFF00"/>
            </a:highlight>
          </a:endParaRPr>
        </a:p>
      </dgm:t>
    </dgm:pt>
    <dgm:pt modelId="{8108BCF9-3B76-42A1-B494-4CFAC5D8C1BB}">
      <dgm:prSet/>
      <dgm:spPr/>
      <dgm:t>
        <a:bodyPr/>
        <a:lstStyle/>
        <a:p>
          <a:r>
            <a:rPr lang="en-GB"/>
            <a:t>AEB Implementation Manager</a:t>
          </a:r>
        </a:p>
      </dgm:t>
    </dgm:pt>
    <dgm:pt modelId="{3612F1AE-425F-4AE3-8269-92023CB51FFA}" type="parTrans" cxnId="{3077C6F1-80D0-442E-ADE9-C68DC83FFF23}">
      <dgm:prSet/>
      <dgm:spPr/>
      <dgm:t>
        <a:bodyPr/>
        <a:lstStyle/>
        <a:p>
          <a:endParaRPr lang="en-GB">
            <a:highlight>
              <a:srgbClr val="FFFF00"/>
            </a:highlight>
          </a:endParaRPr>
        </a:p>
      </dgm:t>
    </dgm:pt>
    <dgm:pt modelId="{47F3AEB6-6A9B-4979-AE22-83D4CED26D3D}" type="sibTrans" cxnId="{3077C6F1-80D0-442E-ADE9-C68DC83FFF23}">
      <dgm:prSet/>
      <dgm:spPr/>
      <dgm:t>
        <a:bodyPr/>
        <a:lstStyle/>
        <a:p>
          <a:endParaRPr lang="en-GB">
            <a:highlight>
              <a:srgbClr val="FFFF00"/>
            </a:highlight>
          </a:endParaRPr>
        </a:p>
      </dgm:t>
    </dgm:pt>
    <dgm:pt modelId="{0D919CA0-AF47-4EDE-96B6-2366F026DD0B}">
      <dgm:prSet/>
      <dgm:spPr/>
      <dgm:t>
        <a:bodyPr/>
        <a:lstStyle/>
        <a:p>
          <a:r>
            <a:rPr lang="en-GB"/>
            <a:t>Contracts &amp; Relationships Officer</a:t>
          </a:r>
        </a:p>
      </dgm:t>
    </dgm:pt>
    <dgm:pt modelId="{9623611F-84F4-4EF6-9139-51280B684CBA}" type="parTrans" cxnId="{347C2E9A-34FD-4EDA-BE33-CCF095CD41FD}">
      <dgm:prSet/>
      <dgm:spPr/>
      <dgm:t>
        <a:bodyPr/>
        <a:lstStyle/>
        <a:p>
          <a:endParaRPr lang="en-GB">
            <a:highlight>
              <a:srgbClr val="FFFF00"/>
            </a:highlight>
          </a:endParaRPr>
        </a:p>
      </dgm:t>
    </dgm:pt>
    <dgm:pt modelId="{CA338CCD-C504-4FEB-AC29-B170DD02D05F}" type="sibTrans" cxnId="{347C2E9A-34FD-4EDA-BE33-CCF095CD41FD}">
      <dgm:prSet/>
      <dgm:spPr/>
      <dgm:t>
        <a:bodyPr/>
        <a:lstStyle/>
        <a:p>
          <a:endParaRPr lang="en-GB">
            <a:highlight>
              <a:srgbClr val="FFFF00"/>
            </a:highlight>
          </a:endParaRPr>
        </a:p>
      </dgm:t>
    </dgm:pt>
    <dgm:pt modelId="{B6DF9484-A07C-44D8-A513-2695A81CA0C0}">
      <dgm:prSet/>
      <dgm:spPr/>
      <dgm:t>
        <a:bodyPr/>
        <a:lstStyle/>
        <a:p>
          <a:r>
            <a:rPr lang="en-GB"/>
            <a:t>Data Intelligence Specialist</a:t>
          </a:r>
        </a:p>
      </dgm:t>
    </dgm:pt>
    <dgm:pt modelId="{50A0193B-8BEE-4D53-B230-3EF3F542B6DC}" type="parTrans" cxnId="{FC73529E-91AF-49B9-A463-DD6F74178A1D}">
      <dgm:prSet/>
      <dgm:spPr/>
      <dgm:t>
        <a:bodyPr/>
        <a:lstStyle/>
        <a:p>
          <a:endParaRPr lang="en-GB">
            <a:highlight>
              <a:srgbClr val="FFFF00"/>
            </a:highlight>
          </a:endParaRPr>
        </a:p>
      </dgm:t>
    </dgm:pt>
    <dgm:pt modelId="{9B893D64-7497-460A-B3DE-6567126FF0C3}" type="sibTrans" cxnId="{FC73529E-91AF-49B9-A463-DD6F74178A1D}">
      <dgm:prSet/>
      <dgm:spPr/>
      <dgm:t>
        <a:bodyPr/>
        <a:lstStyle/>
        <a:p>
          <a:endParaRPr lang="en-GB">
            <a:highlight>
              <a:srgbClr val="FFFF00"/>
            </a:highlight>
          </a:endParaRPr>
        </a:p>
      </dgm:t>
    </dgm:pt>
    <dgm:pt modelId="{726D02A7-4BAD-4939-A68E-85BADE47BBF8}">
      <dgm:prSet/>
      <dgm:spPr/>
      <dgm:t>
        <a:bodyPr/>
        <a:lstStyle/>
        <a:p>
          <a:r>
            <a:rPr lang="en-GB"/>
            <a:t>Data Apprentice</a:t>
          </a:r>
        </a:p>
      </dgm:t>
    </dgm:pt>
    <dgm:pt modelId="{96151438-0255-4EE4-9C42-A2C1A7A1CE7D}" type="parTrans" cxnId="{24D85ED2-3EF1-44C4-A175-C3C52D227B49}">
      <dgm:prSet/>
      <dgm:spPr/>
      <dgm:t>
        <a:bodyPr/>
        <a:lstStyle/>
        <a:p>
          <a:endParaRPr lang="en-GB">
            <a:highlight>
              <a:srgbClr val="FFFF00"/>
            </a:highlight>
          </a:endParaRPr>
        </a:p>
      </dgm:t>
    </dgm:pt>
    <dgm:pt modelId="{D062E198-B786-4081-A38C-BC25C7FEF2F7}" type="sibTrans" cxnId="{24D85ED2-3EF1-44C4-A175-C3C52D227B49}">
      <dgm:prSet/>
      <dgm:spPr/>
      <dgm:t>
        <a:bodyPr/>
        <a:lstStyle/>
        <a:p>
          <a:endParaRPr lang="en-GB">
            <a:highlight>
              <a:srgbClr val="FFFF00"/>
            </a:highlight>
          </a:endParaRPr>
        </a:p>
      </dgm:t>
    </dgm:pt>
    <dgm:pt modelId="{586B0719-1F80-403E-986E-2A2E04B63365}">
      <dgm:prSet/>
      <dgm:spPr/>
      <dgm:t>
        <a:bodyPr/>
        <a:lstStyle/>
        <a:p>
          <a:r>
            <a:rPr lang="en-GB"/>
            <a:t>Delivery Officer</a:t>
          </a:r>
        </a:p>
      </dgm:t>
    </dgm:pt>
    <dgm:pt modelId="{C2509A53-6426-4B36-937C-DCADCC183F43}" type="parTrans" cxnId="{16AFBE4A-F64D-481F-BD03-17C634D00836}">
      <dgm:prSet/>
      <dgm:spPr/>
      <dgm:t>
        <a:bodyPr/>
        <a:lstStyle/>
        <a:p>
          <a:endParaRPr lang="en-GB">
            <a:highlight>
              <a:srgbClr val="FFFF00"/>
            </a:highlight>
          </a:endParaRPr>
        </a:p>
      </dgm:t>
    </dgm:pt>
    <dgm:pt modelId="{E5EAD238-147B-485B-9BB1-CD2B0644A2CF}" type="sibTrans" cxnId="{16AFBE4A-F64D-481F-BD03-17C634D00836}">
      <dgm:prSet/>
      <dgm:spPr/>
      <dgm:t>
        <a:bodyPr/>
        <a:lstStyle/>
        <a:p>
          <a:endParaRPr lang="en-GB">
            <a:highlight>
              <a:srgbClr val="FFFF00"/>
            </a:highlight>
          </a:endParaRPr>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9BB2"/>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a:solidFill>
          <a:srgbClr val="009BB2"/>
        </a:solidFill>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1967810A-C94C-4A7C-B6BB-AAD0F9C32414}" type="pres">
      <dgm:prSet presAssocID="{3612F1AE-425F-4AE3-8269-92023CB51FFA}" presName="Name17" presStyleLbl="parChTrans1D3" presStyleIdx="0" presStyleCnt="2"/>
      <dgm:spPr/>
    </dgm:pt>
    <dgm:pt modelId="{197E7B61-E9AE-489F-BBA3-ADF09EB3655E}" type="pres">
      <dgm:prSet presAssocID="{8108BCF9-3B76-42A1-B494-4CFAC5D8C1BB}" presName="hierRoot3" presStyleCnt="0"/>
      <dgm:spPr/>
    </dgm:pt>
    <dgm:pt modelId="{0A74DA17-2805-46D5-8DA5-C86E480294DA}" type="pres">
      <dgm:prSet presAssocID="{8108BCF9-3B76-42A1-B494-4CFAC5D8C1BB}" presName="composite3" presStyleCnt="0"/>
      <dgm:spPr/>
    </dgm:pt>
    <dgm:pt modelId="{051D5684-DE44-445C-BEF8-07BEEEEA2542}" type="pres">
      <dgm:prSet presAssocID="{8108BCF9-3B76-42A1-B494-4CFAC5D8C1BB}" presName="background3" presStyleLbl="node3" presStyleIdx="0" presStyleCnt="2"/>
      <dgm:spPr/>
    </dgm:pt>
    <dgm:pt modelId="{DF33F21B-00C7-46F4-979E-4C22B542112E}" type="pres">
      <dgm:prSet presAssocID="{8108BCF9-3B76-42A1-B494-4CFAC5D8C1BB}" presName="text3" presStyleLbl="fgAcc3" presStyleIdx="0" presStyleCnt="2">
        <dgm:presLayoutVars>
          <dgm:chPref val="3"/>
        </dgm:presLayoutVars>
      </dgm:prSet>
      <dgm:spPr/>
    </dgm:pt>
    <dgm:pt modelId="{281FEE59-51DE-447F-AFE7-65EE72C9530F}" type="pres">
      <dgm:prSet presAssocID="{8108BCF9-3B76-42A1-B494-4CFAC5D8C1BB}" presName="hierChild4" presStyleCnt="0"/>
      <dgm:spPr/>
    </dgm:pt>
    <dgm:pt modelId="{A2122AE6-DD01-417C-8F1C-63F7C1CF05B5}" type="pres">
      <dgm:prSet presAssocID="{C3781817-D6FE-439C-975C-4327FE0F8FC0}" presName="Name23" presStyleLbl="parChTrans1D4" presStyleIdx="0" presStyleCnt="5"/>
      <dgm:spPr/>
    </dgm:pt>
    <dgm:pt modelId="{086AE402-3919-402E-BC9B-C056582EB8C1}" type="pres">
      <dgm:prSet presAssocID="{359E3DD7-E848-45FA-9ACC-3D35ED6C3ACD}" presName="hierRoot4" presStyleCnt="0"/>
      <dgm:spPr/>
    </dgm:pt>
    <dgm:pt modelId="{950F184D-CB7B-47A9-BF09-FC58E5721234}" type="pres">
      <dgm:prSet presAssocID="{359E3DD7-E848-45FA-9ACC-3D35ED6C3ACD}" presName="composite4" presStyleCnt="0"/>
      <dgm:spPr/>
    </dgm:pt>
    <dgm:pt modelId="{B0BBA578-591E-465F-A433-1BF8182DDF7B}" type="pres">
      <dgm:prSet presAssocID="{359E3DD7-E848-45FA-9ACC-3D35ED6C3ACD}" presName="background4" presStyleLbl="node4" presStyleIdx="0" presStyleCnt="5"/>
      <dgm:spPr/>
    </dgm:pt>
    <dgm:pt modelId="{6B84B2CC-BACF-4A44-9EF6-A01B67DF05B3}" type="pres">
      <dgm:prSet presAssocID="{359E3DD7-E848-45FA-9ACC-3D35ED6C3ACD}" presName="text4" presStyleLbl="fgAcc4" presStyleIdx="0" presStyleCnt="5">
        <dgm:presLayoutVars>
          <dgm:chPref val="3"/>
        </dgm:presLayoutVars>
      </dgm:prSet>
      <dgm:spPr/>
    </dgm:pt>
    <dgm:pt modelId="{64576B4B-6A82-40BD-872F-589138C3C714}" type="pres">
      <dgm:prSet presAssocID="{359E3DD7-E848-45FA-9ACC-3D35ED6C3ACD}" presName="hierChild5" presStyleCnt="0"/>
      <dgm:spPr/>
    </dgm:pt>
    <dgm:pt modelId="{286D7F73-3CB2-4FAD-9C51-CAB5A0284341}" type="pres">
      <dgm:prSet presAssocID="{9623611F-84F4-4EF6-9139-51280B684CBA}" presName="Name23" presStyleLbl="parChTrans1D4" presStyleIdx="1" presStyleCnt="5"/>
      <dgm:spPr/>
    </dgm:pt>
    <dgm:pt modelId="{BFF98DB2-78D3-423D-B75B-DA2CC52BB465}" type="pres">
      <dgm:prSet presAssocID="{0D919CA0-AF47-4EDE-96B6-2366F026DD0B}" presName="hierRoot4" presStyleCnt="0"/>
      <dgm:spPr/>
    </dgm:pt>
    <dgm:pt modelId="{5EE3BA37-45DF-468E-8820-ADBA6CAD676D}" type="pres">
      <dgm:prSet presAssocID="{0D919CA0-AF47-4EDE-96B6-2366F026DD0B}" presName="composite4" presStyleCnt="0"/>
      <dgm:spPr/>
    </dgm:pt>
    <dgm:pt modelId="{17A404E2-8E87-47AD-9C0A-BA47BD923CFE}" type="pres">
      <dgm:prSet presAssocID="{0D919CA0-AF47-4EDE-96B6-2366F026DD0B}" presName="background4" presStyleLbl="node4" presStyleIdx="1" presStyleCnt="5"/>
      <dgm:spPr/>
    </dgm:pt>
    <dgm:pt modelId="{425FB1B9-37EE-45D5-9DD8-FE5D0682E444}" type="pres">
      <dgm:prSet presAssocID="{0D919CA0-AF47-4EDE-96B6-2366F026DD0B}" presName="text4" presStyleLbl="fgAcc4" presStyleIdx="1" presStyleCnt="5">
        <dgm:presLayoutVars>
          <dgm:chPref val="3"/>
        </dgm:presLayoutVars>
      </dgm:prSet>
      <dgm:spPr/>
    </dgm:pt>
    <dgm:pt modelId="{4CB216C7-A682-4A0E-828B-11365A8727F5}" type="pres">
      <dgm:prSet presAssocID="{0D919CA0-AF47-4EDE-96B6-2366F026DD0B}" presName="hierChild5" presStyleCnt="0"/>
      <dgm:spPr/>
    </dgm:pt>
    <dgm:pt modelId="{64E6081B-717B-4840-A099-FB3F53E727F4}" type="pres">
      <dgm:prSet presAssocID="{50A0193B-8BEE-4D53-B230-3EF3F542B6DC}" presName="Name23" presStyleLbl="parChTrans1D4" presStyleIdx="2" presStyleCnt="5"/>
      <dgm:spPr/>
    </dgm:pt>
    <dgm:pt modelId="{7DD3972A-75E8-44E0-B46D-C9B10C20224F}" type="pres">
      <dgm:prSet presAssocID="{B6DF9484-A07C-44D8-A513-2695A81CA0C0}" presName="hierRoot4" presStyleCnt="0"/>
      <dgm:spPr/>
    </dgm:pt>
    <dgm:pt modelId="{43820804-ECDA-4412-9730-A2969D6E2A75}" type="pres">
      <dgm:prSet presAssocID="{B6DF9484-A07C-44D8-A513-2695A81CA0C0}" presName="composite4" presStyleCnt="0"/>
      <dgm:spPr/>
    </dgm:pt>
    <dgm:pt modelId="{9294BF61-B649-4BDD-B92F-24818A70CA7D}" type="pres">
      <dgm:prSet presAssocID="{B6DF9484-A07C-44D8-A513-2695A81CA0C0}" presName="background4" presStyleLbl="node4" presStyleIdx="2" presStyleCnt="5"/>
      <dgm:spPr/>
    </dgm:pt>
    <dgm:pt modelId="{0ED6C857-5FA8-4E2C-875B-09A3231B1FDD}" type="pres">
      <dgm:prSet presAssocID="{B6DF9484-A07C-44D8-A513-2695A81CA0C0}" presName="text4" presStyleLbl="fgAcc4" presStyleIdx="2" presStyleCnt="5">
        <dgm:presLayoutVars>
          <dgm:chPref val="3"/>
        </dgm:presLayoutVars>
      </dgm:prSet>
      <dgm:spPr/>
    </dgm:pt>
    <dgm:pt modelId="{1026B068-DE6E-4913-A24F-ED1E494D2D68}" type="pres">
      <dgm:prSet presAssocID="{B6DF9484-A07C-44D8-A513-2695A81CA0C0}" presName="hierChild5" presStyleCnt="0"/>
      <dgm:spPr/>
    </dgm:pt>
    <dgm:pt modelId="{BC6FD513-ABAE-4064-9F97-0413DD05A704}" type="pres">
      <dgm:prSet presAssocID="{96151438-0255-4EE4-9C42-A2C1A7A1CE7D}" presName="Name23" presStyleLbl="parChTrans1D4" presStyleIdx="3" presStyleCnt="5"/>
      <dgm:spPr/>
    </dgm:pt>
    <dgm:pt modelId="{D21C97EE-C08C-4F71-B5B4-E47ECE7ABDE1}" type="pres">
      <dgm:prSet presAssocID="{726D02A7-4BAD-4939-A68E-85BADE47BBF8}" presName="hierRoot4" presStyleCnt="0"/>
      <dgm:spPr/>
    </dgm:pt>
    <dgm:pt modelId="{7FE48F4E-C12A-451A-AAF1-4F903109A639}" type="pres">
      <dgm:prSet presAssocID="{726D02A7-4BAD-4939-A68E-85BADE47BBF8}" presName="composite4" presStyleCnt="0"/>
      <dgm:spPr/>
    </dgm:pt>
    <dgm:pt modelId="{2F0B3100-2DF9-4BF4-8113-AB953A7BC26D}" type="pres">
      <dgm:prSet presAssocID="{726D02A7-4BAD-4939-A68E-85BADE47BBF8}" presName="background4" presStyleLbl="node4" presStyleIdx="3" presStyleCnt="5"/>
      <dgm:spPr/>
    </dgm:pt>
    <dgm:pt modelId="{0C054609-220C-4062-98E8-A532451A1165}" type="pres">
      <dgm:prSet presAssocID="{726D02A7-4BAD-4939-A68E-85BADE47BBF8}" presName="text4" presStyleLbl="fgAcc4" presStyleIdx="3" presStyleCnt="5">
        <dgm:presLayoutVars>
          <dgm:chPref val="3"/>
        </dgm:presLayoutVars>
      </dgm:prSet>
      <dgm:spPr/>
    </dgm:pt>
    <dgm:pt modelId="{545E0B4F-AFCF-43E4-89F3-1F8E18745C56}" type="pres">
      <dgm:prSet presAssocID="{726D02A7-4BAD-4939-A68E-85BADE47BBF8}" presName="hierChild5" presStyleCnt="0"/>
      <dgm:spPr/>
    </dgm:pt>
    <dgm:pt modelId="{7887DDFF-640C-4600-A246-FD244704781E}" type="pres">
      <dgm:prSet presAssocID="{C2509A53-6426-4B36-937C-DCADCC183F43}" presName="Name23" presStyleLbl="parChTrans1D4" presStyleIdx="4" presStyleCnt="5"/>
      <dgm:spPr/>
    </dgm:pt>
    <dgm:pt modelId="{9CCE1C1B-CB72-48FD-86BE-58713D4FF725}" type="pres">
      <dgm:prSet presAssocID="{586B0719-1F80-403E-986E-2A2E04B63365}" presName="hierRoot4" presStyleCnt="0"/>
      <dgm:spPr/>
    </dgm:pt>
    <dgm:pt modelId="{76C6CC7D-50B4-4543-9B11-4577307FACC7}" type="pres">
      <dgm:prSet presAssocID="{586B0719-1F80-403E-986E-2A2E04B63365}" presName="composite4" presStyleCnt="0"/>
      <dgm:spPr/>
    </dgm:pt>
    <dgm:pt modelId="{6A1E7C8B-ADAE-4E2D-8510-917F543D148D}" type="pres">
      <dgm:prSet presAssocID="{586B0719-1F80-403E-986E-2A2E04B63365}" presName="background4" presStyleLbl="node4" presStyleIdx="4" presStyleCnt="5"/>
      <dgm:spPr/>
    </dgm:pt>
    <dgm:pt modelId="{6941408A-7AC2-429C-8D78-65B4E23A1165}" type="pres">
      <dgm:prSet presAssocID="{586B0719-1F80-403E-986E-2A2E04B63365}" presName="text4" presStyleLbl="fgAcc4" presStyleIdx="4" presStyleCnt="5">
        <dgm:presLayoutVars>
          <dgm:chPref val="3"/>
        </dgm:presLayoutVars>
      </dgm:prSet>
      <dgm:spPr/>
    </dgm:pt>
    <dgm:pt modelId="{155C4FC9-84A3-433E-8352-041E3AFABE00}" type="pres">
      <dgm:prSet presAssocID="{586B0719-1F80-403E-986E-2A2E04B63365}" presName="hierChild5" presStyleCnt="0"/>
      <dgm:spPr/>
    </dgm:pt>
    <dgm:pt modelId="{938CFD64-C380-41EB-9DF6-9743583D2151}" type="pres">
      <dgm:prSet presAssocID="{266E5954-D0B5-455D-B6F3-4E189D1E5081}" presName="Name17" presStyleLbl="parChTrans1D3" presStyleIdx="1" presStyleCnt="2"/>
      <dgm:spPr/>
    </dgm:pt>
    <dgm:pt modelId="{8826970E-6897-4865-89D0-5D804F8A5A5C}" type="pres">
      <dgm:prSet presAssocID="{A89C1361-139D-40E5-B66C-8F98149FEDA1}" presName="hierRoot3" presStyleCnt="0"/>
      <dgm:spPr/>
    </dgm:pt>
    <dgm:pt modelId="{DA8677B2-08F9-40B8-AA24-2B99FB7F5051}" type="pres">
      <dgm:prSet presAssocID="{A89C1361-139D-40E5-B66C-8F98149FEDA1}" presName="composite3" presStyleCnt="0"/>
      <dgm:spPr/>
    </dgm:pt>
    <dgm:pt modelId="{C4D5CBF6-BADB-4451-9821-A097FF5F0310}" type="pres">
      <dgm:prSet presAssocID="{A89C1361-139D-40E5-B66C-8F98149FEDA1}" presName="background3" presStyleLbl="node3" presStyleIdx="1" presStyleCnt="2"/>
      <dgm:spPr>
        <a:solidFill>
          <a:srgbClr val="009BB2"/>
        </a:solidFill>
      </dgm:spPr>
    </dgm:pt>
    <dgm:pt modelId="{931BA2CA-A477-4787-B32C-5D419565B2C3}" type="pres">
      <dgm:prSet presAssocID="{A89C1361-139D-40E5-B66C-8F98149FEDA1}" presName="text3" presStyleLbl="fgAcc3" presStyleIdx="1" presStyleCnt="2">
        <dgm:presLayoutVars>
          <dgm:chPref val="3"/>
        </dgm:presLayoutVars>
      </dgm:prSet>
      <dgm:spPr/>
    </dgm:pt>
    <dgm:pt modelId="{C3A9CDC3-2320-403A-A1C5-8FB727F40AA9}" type="pres">
      <dgm:prSet presAssocID="{A89C1361-139D-40E5-B66C-8F98149FEDA1}" presName="hierChild4" presStyleCnt="0"/>
      <dgm:spPr/>
    </dgm:pt>
  </dgm:ptLst>
  <dgm:cxnLst>
    <dgm:cxn modelId="{1610D503-0003-4162-82D1-7A2F906A9E79}" type="presOf" srcId="{50A0193B-8BEE-4D53-B230-3EF3F542B6DC}" destId="{64E6081B-717B-4840-A099-FB3F53E727F4}" srcOrd="0" destOrd="0" presId="urn:microsoft.com/office/officeart/2005/8/layout/hierarchy1"/>
    <dgm:cxn modelId="{C267AC08-A978-4856-AC8B-B9270801255D}" type="presOf" srcId="{3612F1AE-425F-4AE3-8269-92023CB51FFA}" destId="{1967810A-C94C-4A7C-B6BB-AAD0F9C32414}" srcOrd="0" destOrd="0" presId="urn:microsoft.com/office/officeart/2005/8/layout/hierarchy1"/>
    <dgm:cxn modelId="{D9B2730A-8994-4B3D-B4CF-D9D09C1A4270}" type="presOf" srcId="{8108BCF9-3B76-42A1-B494-4CFAC5D8C1BB}" destId="{DF33F21B-00C7-46F4-979E-4C22B542112E}" srcOrd="0" destOrd="0" presId="urn:microsoft.com/office/officeart/2005/8/layout/hierarchy1"/>
    <dgm:cxn modelId="{F876801E-B5A3-44FA-B829-144534CA2307}" type="presOf" srcId="{96151438-0255-4EE4-9C42-A2C1A7A1CE7D}" destId="{BC6FD513-ABAE-4064-9F97-0413DD05A704}" srcOrd="0" destOrd="0" presId="urn:microsoft.com/office/officeart/2005/8/layout/hierarchy1"/>
    <dgm:cxn modelId="{F5F4F21F-A068-47AB-9C16-7FA0564F82F5}" type="presOf" srcId="{520DB6FD-35CE-4563-8362-01A4E5AD5B2C}" destId="{E319A365-9A07-488C-96FD-FB780D5F74EA}" srcOrd="0" destOrd="0" presId="urn:microsoft.com/office/officeart/2005/8/layout/hierarchy1"/>
    <dgm:cxn modelId="{F1573725-7074-4B3F-B953-9F3E6501A33F}" type="presOf" srcId="{B6DF9484-A07C-44D8-A513-2695A81CA0C0}" destId="{0ED6C857-5FA8-4E2C-875B-09A3231B1FDD}" srcOrd="0" destOrd="0" presId="urn:microsoft.com/office/officeart/2005/8/layout/hierarchy1"/>
    <dgm:cxn modelId="{9E25542C-1FB8-4CC6-9ACE-F643BAEB0356}" type="presOf" srcId="{586B0719-1F80-403E-986E-2A2E04B63365}" destId="{6941408A-7AC2-429C-8D78-65B4E23A1165}"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1895345D-760A-4505-9E48-399404624919}" srcId="{A6B29937-80EF-4AE4-A80A-706CE39B6BE0}" destId="{A89C1361-139D-40E5-B66C-8F98149FEDA1}" srcOrd="1" destOrd="0" parTransId="{266E5954-D0B5-455D-B6F3-4E189D1E5081}" sibTransId="{1131AE0C-69E2-4E60-8464-80092517C222}"/>
    <dgm:cxn modelId="{C362685E-6075-48ED-8E14-18883B523D6C}" type="presOf" srcId="{9623611F-84F4-4EF6-9139-51280B684CBA}" destId="{286D7F73-3CB2-4FAD-9C51-CAB5A0284341}"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16AFBE4A-F64D-481F-BD03-17C634D00836}" srcId="{8108BCF9-3B76-42A1-B494-4CFAC5D8C1BB}" destId="{586B0719-1F80-403E-986E-2A2E04B63365}" srcOrd="4" destOrd="0" parTransId="{C2509A53-6426-4B36-937C-DCADCC183F43}" sibTransId="{E5EAD238-147B-485B-9BB1-CD2B0644A2CF}"/>
    <dgm:cxn modelId="{6F01147A-3862-4833-8578-F944C496B82C}" type="presOf" srcId="{0D919CA0-AF47-4EDE-96B6-2366F026DD0B}" destId="{425FB1B9-37EE-45D5-9DD8-FE5D0682E444}"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2300AA84-62E7-4E4E-8FC9-A77FA824E87D}" type="presOf" srcId="{C2509A53-6426-4B36-937C-DCADCC183F43}" destId="{7887DDFF-640C-4600-A246-FD244704781E}" srcOrd="0" destOrd="0" presId="urn:microsoft.com/office/officeart/2005/8/layout/hierarchy1"/>
    <dgm:cxn modelId="{D3B1118C-7E37-4877-A975-6D68EDE4E5D3}" type="presOf" srcId="{359E3DD7-E848-45FA-9ACC-3D35ED6C3ACD}" destId="{6B84B2CC-BACF-4A44-9EF6-A01B67DF05B3}" srcOrd="0" destOrd="0" presId="urn:microsoft.com/office/officeart/2005/8/layout/hierarchy1"/>
    <dgm:cxn modelId="{347C2E9A-34FD-4EDA-BE33-CCF095CD41FD}" srcId="{8108BCF9-3B76-42A1-B494-4CFAC5D8C1BB}" destId="{0D919CA0-AF47-4EDE-96B6-2366F026DD0B}" srcOrd="1" destOrd="0" parTransId="{9623611F-84F4-4EF6-9139-51280B684CBA}" sibTransId="{CA338CCD-C504-4FEB-AC29-B170DD02D05F}"/>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FC73529E-91AF-49B9-A463-DD6F74178A1D}" srcId="{8108BCF9-3B76-42A1-B494-4CFAC5D8C1BB}" destId="{B6DF9484-A07C-44D8-A513-2695A81CA0C0}" srcOrd="2" destOrd="0" parTransId="{50A0193B-8BEE-4D53-B230-3EF3F542B6DC}" sibTransId="{9B893D64-7497-460A-B3DE-6567126FF0C3}"/>
    <dgm:cxn modelId="{D37CEFB8-F9C8-402C-BF9E-9C83270D7E07}" type="presOf" srcId="{726D02A7-4BAD-4939-A68E-85BADE47BBF8}" destId="{0C054609-220C-4062-98E8-A532451A1165}" srcOrd="0" destOrd="0" presId="urn:microsoft.com/office/officeart/2005/8/layout/hierarchy1"/>
    <dgm:cxn modelId="{16DE8DC2-A459-4C1F-8360-1FEACB4B804B}" type="presOf" srcId="{A89C1361-139D-40E5-B66C-8F98149FEDA1}" destId="{931BA2CA-A477-4787-B32C-5D419565B2C3}" srcOrd="0" destOrd="0" presId="urn:microsoft.com/office/officeart/2005/8/layout/hierarchy1"/>
    <dgm:cxn modelId="{24D85ED2-3EF1-44C4-A175-C3C52D227B49}" srcId="{8108BCF9-3B76-42A1-B494-4CFAC5D8C1BB}" destId="{726D02A7-4BAD-4939-A68E-85BADE47BBF8}" srcOrd="3" destOrd="0" parTransId="{96151438-0255-4EE4-9C42-A2C1A7A1CE7D}" sibTransId="{D062E198-B786-4081-A38C-BC25C7FEF2F7}"/>
    <dgm:cxn modelId="{9EC198D2-3A61-4FB8-994D-11A36361DAE5}" srcId="{8108BCF9-3B76-42A1-B494-4CFAC5D8C1BB}" destId="{359E3DD7-E848-45FA-9ACC-3D35ED6C3ACD}" srcOrd="0" destOrd="0" parTransId="{C3781817-D6FE-439C-975C-4327FE0F8FC0}" sibTransId="{FAB6EE7E-6138-485B-8E88-364FFE380FD5}"/>
    <dgm:cxn modelId="{E729DBD3-7C29-4C72-99CF-60A9F093EAD4}" type="presOf" srcId="{C3781817-D6FE-439C-975C-4327FE0F8FC0}" destId="{A2122AE6-DD01-417C-8F1C-63F7C1CF05B5}" srcOrd="0" destOrd="0" presId="urn:microsoft.com/office/officeart/2005/8/layout/hierarchy1"/>
    <dgm:cxn modelId="{275185EC-A5B3-483B-9E4C-E1B8A1B3E07C}" type="presOf" srcId="{266E5954-D0B5-455D-B6F3-4E189D1E5081}" destId="{938CFD64-C380-41EB-9DF6-9743583D2151}" srcOrd="0" destOrd="0" presId="urn:microsoft.com/office/officeart/2005/8/layout/hierarchy1"/>
    <dgm:cxn modelId="{3077C6F1-80D0-442E-ADE9-C68DC83FFF23}" srcId="{A6B29937-80EF-4AE4-A80A-706CE39B6BE0}" destId="{8108BCF9-3B76-42A1-B494-4CFAC5D8C1BB}" srcOrd="0" destOrd="0" parTransId="{3612F1AE-425F-4AE3-8269-92023CB51FFA}" sibTransId="{47F3AEB6-6A9B-4979-AE22-83D4CED26D3D}"/>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AD47D667-E6DF-40CA-AF9E-B3AB58F6BECC}" type="presParOf" srcId="{F0845906-FC26-4D83-B719-7686E8AC273A}" destId="{1967810A-C94C-4A7C-B6BB-AAD0F9C32414}" srcOrd="0" destOrd="0" presId="urn:microsoft.com/office/officeart/2005/8/layout/hierarchy1"/>
    <dgm:cxn modelId="{F03F20E1-BEBC-420E-B546-69D281BCCCFD}" type="presParOf" srcId="{F0845906-FC26-4D83-B719-7686E8AC273A}" destId="{197E7B61-E9AE-489F-BBA3-ADF09EB3655E}" srcOrd="1" destOrd="0" presId="urn:microsoft.com/office/officeart/2005/8/layout/hierarchy1"/>
    <dgm:cxn modelId="{D7499EC3-6721-4D5D-8B9B-726F2413CEA9}" type="presParOf" srcId="{197E7B61-E9AE-489F-BBA3-ADF09EB3655E}" destId="{0A74DA17-2805-46D5-8DA5-C86E480294DA}" srcOrd="0" destOrd="0" presId="urn:microsoft.com/office/officeart/2005/8/layout/hierarchy1"/>
    <dgm:cxn modelId="{08A9E445-0AA1-4FD6-9ADF-9BEA6559D33E}" type="presParOf" srcId="{0A74DA17-2805-46D5-8DA5-C86E480294DA}" destId="{051D5684-DE44-445C-BEF8-07BEEEEA2542}" srcOrd="0" destOrd="0" presId="urn:microsoft.com/office/officeart/2005/8/layout/hierarchy1"/>
    <dgm:cxn modelId="{C99A00E8-2C07-4B10-9FA5-9AF06FC6DCAB}" type="presParOf" srcId="{0A74DA17-2805-46D5-8DA5-C86E480294DA}" destId="{DF33F21B-00C7-46F4-979E-4C22B542112E}" srcOrd="1" destOrd="0" presId="urn:microsoft.com/office/officeart/2005/8/layout/hierarchy1"/>
    <dgm:cxn modelId="{89756D8A-5DBD-4AB3-80D5-2397C9D9560D}" type="presParOf" srcId="{197E7B61-E9AE-489F-BBA3-ADF09EB3655E}" destId="{281FEE59-51DE-447F-AFE7-65EE72C9530F}" srcOrd="1" destOrd="0" presId="urn:microsoft.com/office/officeart/2005/8/layout/hierarchy1"/>
    <dgm:cxn modelId="{F5DD68ED-C6C2-469A-BF0C-CAA81F161EB2}" type="presParOf" srcId="{281FEE59-51DE-447F-AFE7-65EE72C9530F}" destId="{A2122AE6-DD01-417C-8F1C-63F7C1CF05B5}" srcOrd="0" destOrd="0" presId="urn:microsoft.com/office/officeart/2005/8/layout/hierarchy1"/>
    <dgm:cxn modelId="{9411D920-8DEF-4CAF-B40D-259948CF9833}" type="presParOf" srcId="{281FEE59-51DE-447F-AFE7-65EE72C9530F}" destId="{086AE402-3919-402E-BC9B-C056582EB8C1}" srcOrd="1" destOrd="0" presId="urn:microsoft.com/office/officeart/2005/8/layout/hierarchy1"/>
    <dgm:cxn modelId="{B63FD361-B3E6-41A5-B595-EE1A81836035}" type="presParOf" srcId="{086AE402-3919-402E-BC9B-C056582EB8C1}" destId="{950F184D-CB7B-47A9-BF09-FC58E5721234}" srcOrd="0" destOrd="0" presId="urn:microsoft.com/office/officeart/2005/8/layout/hierarchy1"/>
    <dgm:cxn modelId="{2DB5E247-32D8-4D68-9621-9A85C4724C56}" type="presParOf" srcId="{950F184D-CB7B-47A9-BF09-FC58E5721234}" destId="{B0BBA578-591E-465F-A433-1BF8182DDF7B}" srcOrd="0" destOrd="0" presId="urn:microsoft.com/office/officeart/2005/8/layout/hierarchy1"/>
    <dgm:cxn modelId="{E8AE2551-D512-409B-9730-71E20592D53E}" type="presParOf" srcId="{950F184D-CB7B-47A9-BF09-FC58E5721234}" destId="{6B84B2CC-BACF-4A44-9EF6-A01B67DF05B3}" srcOrd="1" destOrd="0" presId="urn:microsoft.com/office/officeart/2005/8/layout/hierarchy1"/>
    <dgm:cxn modelId="{CE340BD4-B241-4766-A359-EC49316F0481}" type="presParOf" srcId="{086AE402-3919-402E-BC9B-C056582EB8C1}" destId="{64576B4B-6A82-40BD-872F-589138C3C714}" srcOrd="1" destOrd="0" presId="urn:microsoft.com/office/officeart/2005/8/layout/hierarchy1"/>
    <dgm:cxn modelId="{2EE63E9A-A219-414F-BED2-770F6939C742}" type="presParOf" srcId="{281FEE59-51DE-447F-AFE7-65EE72C9530F}" destId="{286D7F73-3CB2-4FAD-9C51-CAB5A0284341}" srcOrd="2" destOrd="0" presId="urn:microsoft.com/office/officeart/2005/8/layout/hierarchy1"/>
    <dgm:cxn modelId="{BAF36535-9B4A-48AE-BA68-A33845714943}" type="presParOf" srcId="{281FEE59-51DE-447F-AFE7-65EE72C9530F}" destId="{BFF98DB2-78D3-423D-B75B-DA2CC52BB465}" srcOrd="3" destOrd="0" presId="urn:microsoft.com/office/officeart/2005/8/layout/hierarchy1"/>
    <dgm:cxn modelId="{58C5CABF-8497-4C57-99F9-AEB21992081B}" type="presParOf" srcId="{BFF98DB2-78D3-423D-B75B-DA2CC52BB465}" destId="{5EE3BA37-45DF-468E-8820-ADBA6CAD676D}" srcOrd="0" destOrd="0" presId="urn:microsoft.com/office/officeart/2005/8/layout/hierarchy1"/>
    <dgm:cxn modelId="{4AB095DF-747D-4642-B3D6-4EFF9B0E72C5}" type="presParOf" srcId="{5EE3BA37-45DF-468E-8820-ADBA6CAD676D}" destId="{17A404E2-8E87-47AD-9C0A-BA47BD923CFE}" srcOrd="0" destOrd="0" presId="urn:microsoft.com/office/officeart/2005/8/layout/hierarchy1"/>
    <dgm:cxn modelId="{AD5EC5B0-F4C6-45DD-86A9-A96F1DC9C2B2}" type="presParOf" srcId="{5EE3BA37-45DF-468E-8820-ADBA6CAD676D}" destId="{425FB1B9-37EE-45D5-9DD8-FE5D0682E444}" srcOrd="1" destOrd="0" presId="urn:microsoft.com/office/officeart/2005/8/layout/hierarchy1"/>
    <dgm:cxn modelId="{4D59C8AB-E227-4695-B51F-2E361C1AFEAA}" type="presParOf" srcId="{BFF98DB2-78D3-423D-B75B-DA2CC52BB465}" destId="{4CB216C7-A682-4A0E-828B-11365A8727F5}" srcOrd="1" destOrd="0" presId="urn:microsoft.com/office/officeart/2005/8/layout/hierarchy1"/>
    <dgm:cxn modelId="{3E1CC2C2-F2C9-4B4F-BD0D-16350BDA7ABC}" type="presParOf" srcId="{281FEE59-51DE-447F-AFE7-65EE72C9530F}" destId="{64E6081B-717B-4840-A099-FB3F53E727F4}" srcOrd="4" destOrd="0" presId="urn:microsoft.com/office/officeart/2005/8/layout/hierarchy1"/>
    <dgm:cxn modelId="{650483C9-D3E7-41F9-8C49-13F50E81AB90}" type="presParOf" srcId="{281FEE59-51DE-447F-AFE7-65EE72C9530F}" destId="{7DD3972A-75E8-44E0-B46D-C9B10C20224F}" srcOrd="5" destOrd="0" presId="urn:microsoft.com/office/officeart/2005/8/layout/hierarchy1"/>
    <dgm:cxn modelId="{624CA48F-1FEB-49AF-8BFC-5E1073318599}" type="presParOf" srcId="{7DD3972A-75E8-44E0-B46D-C9B10C20224F}" destId="{43820804-ECDA-4412-9730-A2969D6E2A75}" srcOrd="0" destOrd="0" presId="urn:microsoft.com/office/officeart/2005/8/layout/hierarchy1"/>
    <dgm:cxn modelId="{1CCBFB13-D0ED-4D21-AA59-135C0747546B}" type="presParOf" srcId="{43820804-ECDA-4412-9730-A2969D6E2A75}" destId="{9294BF61-B649-4BDD-B92F-24818A70CA7D}" srcOrd="0" destOrd="0" presId="urn:microsoft.com/office/officeart/2005/8/layout/hierarchy1"/>
    <dgm:cxn modelId="{BDC5F541-4B8D-4427-BFD4-D1A207252377}" type="presParOf" srcId="{43820804-ECDA-4412-9730-A2969D6E2A75}" destId="{0ED6C857-5FA8-4E2C-875B-09A3231B1FDD}" srcOrd="1" destOrd="0" presId="urn:microsoft.com/office/officeart/2005/8/layout/hierarchy1"/>
    <dgm:cxn modelId="{25ED32B4-CE0B-484C-9DD5-87AAEBC37006}" type="presParOf" srcId="{7DD3972A-75E8-44E0-B46D-C9B10C20224F}" destId="{1026B068-DE6E-4913-A24F-ED1E494D2D68}" srcOrd="1" destOrd="0" presId="urn:microsoft.com/office/officeart/2005/8/layout/hierarchy1"/>
    <dgm:cxn modelId="{3DAF60B6-B177-4186-8F86-1EE3BAE42138}" type="presParOf" srcId="{281FEE59-51DE-447F-AFE7-65EE72C9530F}" destId="{BC6FD513-ABAE-4064-9F97-0413DD05A704}" srcOrd="6" destOrd="0" presId="urn:microsoft.com/office/officeart/2005/8/layout/hierarchy1"/>
    <dgm:cxn modelId="{2FC20275-CE0C-423B-8EE8-429D764B9C79}" type="presParOf" srcId="{281FEE59-51DE-447F-AFE7-65EE72C9530F}" destId="{D21C97EE-C08C-4F71-B5B4-E47ECE7ABDE1}" srcOrd="7" destOrd="0" presId="urn:microsoft.com/office/officeart/2005/8/layout/hierarchy1"/>
    <dgm:cxn modelId="{9B46424D-5B59-4088-8762-31A65D205F77}" type="presParOf" srcId="{D21C97EE-C08C-4F71-B5B4-E47ECE7ABDE1}" destId="{7FE48F4E-C12A-451A-AAF1-4F903109A639}" srcOrd="0" destOrd="0" presId="urn:microsoft.com/office/officeart/2005/8/layout/hierarchy1"/>
    <dgm:cxn modelId="{53C026E6-B3EB-4F3D-B160-47ED21811685}" type="presParOf" srcId="{7FE48F4E-C12A-451A-AAF1-4F903109A639}" destId="{2F0B3100-2DF9-4BF4-8113-AB953A7BC26D}" srcOrd="0" destOrd="0" presId="urn:microsoft.com/office/officeart/2005/8/layout/hierarchy1"/>
    <dgm:cxn modelId="{FDEA439F-CEC1-4D92-921A-00280E1C3788}" type="presParOf" srcId="{7FE48F4E-C12A-451A-AAF1-4F903109A639}" destId="{0C054609-220C-4062-98E8-A532451A1165}" srcOrd="1" destOrd="0" presId="urn:microsoft.com/office/officeart/2005/8/layout/hierarchy1"/>
    <dgm:cxn modelId="{540F07FE-A726-4B06-8556-5A7BBAC2423F}" type="presParOf" srcId="{D21C97EE-C08C-4F71-B5B4-E47ECE7ABDE1}" destId="{545E0B4F-AFCF-43E4-89F3-1F8E18745C56}" srcOrd="1" destOrd="0" presId="urn:microsoft.com/office/officeart/2005/8/layout/hierarchy1"/>
    <dgm:cxn modelId="{9174D97A-D660-405B-82B6-0384C418EF22}" type="presParOf" srcId="{281FEE59-51DE-447F-AFE7-65EE72C9530F}" destId="{7887DDFF-640C-4600-A246-FD244704781E}" srcOrd="8" destOrd="0" presId="urn:microsoft.com/office/officeart/2005/8/layout/hierarchy1"/>
    <dgm:cxn modelId="{5285A6F9-7E50-42F0-B76C-87DBC2F6B929}" type="presParOf" srcId="{281FEE59-51DE-447F-AFE7-65EE72C9530F}" destId="{9CCE1C1B-CB72-48FD-86BE-58713D4FF725}" srcOrd="9" destOrd="0" presId="urn:microsoft.com/office/officeart/2005/8/layout/hierarchy1"/>
    <dgm:cxn modelId="{43740B4D-7E48-407F-AFA5-A16D1184C184}" type="presParOf" srcId="{9CCE1C1B-CB72-48FD-86BE-58713D4FF725}" destId="{76C6CC7D-50B4-4543-9B11-4577307FACC7}" srcOrd="0" destOrd="0" presId="urn:microsoft.com/office/officeart/2005/8/layout/hierarchy1"/>
    <dgm:cxn modelId="{A03FA94E-0A14-4880-A3B8-024596F5CA7C}" type="presParOf" srcId="{76C6CC7D-50B4-4543-9B11-4577307FACC7}" destId="{6A1E7C8B-ADAE-4E2D-8510-917F543D148D}" srcOrd="0" destOrd="0" presId="urn:microsoft.com/office/officeart/2005/8/layout/hierarchy1"/>
    <dgm:cxn modelId="{A900DE01-63D3-4936-951D-3D8A6E8A7E0F}" type="presParOf" srcId="{76C6CC7D-50B4-4543-9B11-4577307FACC7}" destId="{6941408A-7AC2-429C-8D78-65B4E23A1165}" srcOrd="1" destOrd="0" presId="urn:microsoft.com/office/officeart/2005/8/layout/hierarchy1"/>
    <dgm:cxn modelId="{32273264-EC9E-4805-A2D4-72CFDD2F372D}" type="presParOf" srcId="{9CCE1C1B-CB72-48FD-86BE-58713D4FF725}" destId="{155C4FC9-84A3-433E-8352-041E3AFABE00}" srcOrd="1" destOrd="0" presId="urn:microsoft.com/office/officeart/2005/8/layout/hierarchy1"/>
    <dgm:cxn modelId="{9D441BEF-F6F7-447F-A654-BF1DD14B5225}" type="presParOf" srcId="{F0845906-FC26-4D83-B719-7686E8AC273A}" destId="{938CFD64-C380-41EB-9DF6-9743583D2151}" srcOrd="2" destOrd="0" presId="urn:microsoft.com/office/officeart/2005/8/layout/hierarchy1"/>
    <dgm:cxn modelId="{51A77FBB-5FB2-404B-9CFC-C0270AEB0AE2}" type="presParOf" srcId="{F0845906-FC26-4D83-B719-7686E8AC273A}" destId="{8826970E-6897-4865-89D0-5D804F8A5A5C}" srcOrd="3" destOrd="0" presId="urn:microsoft.com/office/officeart/2005/8/layout/hierarchy1"/>
    <dgm:cxn modelId="{B2FA2D77-2532-4C15-97F2-C473EA4125F7}" type="presParOf" srcId="{8826970E-6897-4865-89D0-5D804F8A5A5C}" destId="{DA8677B2-08F9-40B8-AA24-2B99FB7F5051}" srcOrd="0" destOrd="0" presId="urn:microsoft.com/office/officeart/2005/8/layout/hierarchy1"/>
    <dgm:cxn modelId="{26D2B154-BD44-4BA5-B6AF-C02AA7CCBB41}" type="presParOf" srcId="{DA8677B2-08F9-40B8-AA24-2B99FB7F5051}" destId="{C4D5CBF6-BADB-4451-9821-A097FF5F0310}" srcOrd="0" destOrd="0" presId="urn:microsoft.com/office/officeart/2005/8/layout/hierarchy1"/>
    <dgm:cxn modelId="{8B49F620-5C81-43B3-B210-55D0BD478750}" type="presParOf" srcId="{DA8677B2-08F9-40B8-AA24-2B99FB7F5051}" destId="{931BA2CA-A477-4787-B32C-5D419565B2C3}" srcOrd="1" destOrd="0" presId="urn:microsoft.com/office/officeart/2005/8/layout/hierarchy1"/>
    <dgm:cxn modelId="{89569BEC-043F-4C99-9B48-33348F4D4FA5}" type="presParOf" srcId="{8826970E-6897-4865-89D0-5D804F8A5A5C}" destId="{C3A9CDC3-2320-403A-A1C5-8FB727F40AA9}"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8CFD64-C380-41EB-9DF6-9743583D2151}">
      <dsp:nvSpPr>
        <dsp:cNvPr id="0" name=""/>
        <dsp:cNvSpPr/>
      </dsp:nvSpPr>
      <dsp:spPr>
        <a:xfrm>
          <a:off x="3282744" y="1172038"/>
          <a:ext cx="458688" cy="218294"/>
        </a:xfrm>
        <a:custGeom>
          <a:avLst/>
          <a:gdLst/>
          <a:ahLst/>
          <a:cxnLst/>
          <a:rect l="0" t="0" r="0" b="0"/>
          <a:pathLst>
            <a:path>
              <a:moveTo>
                <a:pt x="0" y="0"/>
              </a:moveTo>
              <a:lnTo>
                <a:pt x="0" y="148761"/>
              </a:lnTo>
              <a:lnTo>
                <a:pt x="458688" y="148761"/>
              </a:lnTo>
              <a:lnTo>
                <a:pt x="458688"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87DDFF-640C-4600-A246-FD244704781E}">
      <dsp:nvSpPr>
        <dsp:cNvPr id="0" name=""/>
        <dsp:cNvSpPr/>
      </dsp:nvSpPr>
      <dsp:spPr>
        <a:xfrm>
          <a:off x="2824056" y="1866952"/>
          <a:ext cx="1834754" cy="218294"/>
        </a:xfrm>
        <a:custGeom>
          <a:avLst/>
          <a:gdLst/>
          <a:ahLst/>
          <a:cxnLst/>
          <a:rect l="0" t="0" r="0" b="0"/>
          <a:pathLst>
            <a:path>
              <a:moveTo>
                <a:pt x="0" y="0"/>
              </a:moveTo>
              <a:lnTo>
                <a:pt x="0" y="148761"/>
              </a:lnTo>
              <a:lnTo>
                <a:pt x="1834754" y="148761"/>
              </a:lnTo>
              <a:lnTo>
                <a:pt x="1834754"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6FD513-ABAE-4064-9F97-0413DD05A704}">
      <dsp:nvSpPr>
        <dsp:cNvPr id="0" name=""/>
        <dsp:cNvSpPr/>
      </dsp:nvSpPr>
      <dsp:spPr>
        <a:xfrm>
          <a:off x="2824056" y="1866952"/>
          <a:ext cx="917377" cy="218294"/>
        </a:xfrm>
        <a:custGeom>
          <a:avLst/>
          <a:gdLst/>
          <a:ahLst/>
          <a:cxnLst/>
          <a:rect l="0" t="0" r="0" b="0"/>
          <a:pathLst>
            <a:path>
              <a:moveTo>
                <a:pt x="0" y="0"/>
              </a:moveTo>
              <a:lnTo>
                <a:pt x="0" y="148761"/>
              </a:lnTo>
              <a:lnTo>
                <a:pt x="917377" y="148761"/>
              </a:lnTo>
              <a:lnTo>
                <a:pt x="917377"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E6081B-717B-4840-A099-FB3F53E727F4}">
      <dsp:nvSpPr>
        <dsp:cNvPr id="0" name=""/>
        <dsp:cNvSpPr/>
      </dsp:nvSpPr>
      <dsp:spPr>
        <a:xfrm>
          <a:off x="2778336" y="1866952"/>
          <a:ext cx="91440" cy="218294"/>
        </a:xfrm>
        <a:custGeom>
          <a:avLst/>
          <a:gdLst/>
          <a:ahLst/>
          <a:cxnLst/>
          <a:rect l="0" t="0" r="0" b="0"/>
          <a:pathLst>
            <a:path>
              <a:moveTo>
                <a:pt x="45720" y="0"/>
              </a:moveTo>
              <a:lnTo>
                <a:pt x="45720"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6D7F73-3CB2-4FAD-9C51-CAB5A0284341}">
      <dsp:nvSpPr>
        <dsp:cNvPr id="0" name=""/>
        <dsp:cNvSpPr/>
      </dsp:nvSpPr>
      <dsp:spPr>
        <a:xfrm>
          <a:off x="1906678" y="1866952"/>
          <a:ext cx="917377" cy="218294"/>
        </a:xfrm>
        <a:custGeom>
          <a:avLst/>
          <a:gdLst/>
          <a:ahLst/>
          <a:cxnLst/>
          <a:rect l="0" t="0" r="0" b="0"/>
          <a:pathLst>
            <a:path>
              <a:moveTo>
                <a:pt x="917377" y="0"/>
              </a:moveTo>
              <a:lnTo>
                <a:pt x="917377" y="148761"/>
              </a:lnTo>
              <a:lnTo>
                <a:pt x="0" y="148761"/>
              </a:lnTo>
              <a:lnTo>
                <a:pt x="0"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122AE6-DD01-417C-8F1C-63F7C1CF05B5}">
      <dsp:nvSpPr>
        <dsp:cNvPr id="0" name=""/>
        <dsp:cNvSpPr/>
      </dsp:nvSpPr>
      <dsp:spPr>
        <a:xfrm>
          <a:off x="989301" y="1866952"/>
          <a:ext cx="1834754" cy="218294"/>
        </a:xfrm>
        <a:custGeom>
          <a:avLst/>
          <a:gdLst/>
          <a:ahLst/>
          <a:cxnLst/>
          <a:rect l="0" t="0" r="0" b="0"/>
          <a:pathLst>
            <a:path>
              <a:moveTo>
                <a:pt x="1834754" y="0"/>
              </a:moveTo>
              <a:lnTo>
                <a:pt x="1834754" y="148761"/>
              </a:lnTo>
              <a:lnTo>
                <a:pt x="0" y="148761"/>
              </a:lnTo>
              <a:lnTo>
                <a:pt x="0"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67810A-C94C-4A7C-B6BB-AAD0F9C32414}">
      <dsp:nvSpPr>
        <dsp:cNvPr id="0" name=""/>
        <dsp:cNvSpPr/>
      </dsp:nvSpPr>
      <dsp:spPr>
        <a:xfrm>
          <a:off x="2824056" y="1172038"/>
          <a:ext cx="458688" cy="218294"/>
        </a:xfrm>
        <a:custGeom>
          <a:avLst/>
          <a:gdLst/>
          <a:ahLst/>
          <a:cxnLst/>
          <a:rect l="0" t="0" r="0" b="0"/>
          <a:pathLst>
            <a:path>
              <a:moveTo>
                <a:pt x="458688" y="0"/>
              </a:moveTo>
              <a:lnTo>
                <a:pt x="458688" y="148761"/>
              </a:lnTo>
              <a:lnTo>
                <a:pt x="0" y="148761"/>
              </a:lnTo>
              <a:lnTo>
                <a:pt x="0"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237024" y="477125"/>
          <a:ext cx="91440" cy="218294"/>
        </a:xfrm>
        <a:custGeom>
          <a:avLst/>
          <a:gdLst/>
          <a:ahLst/>
          <a:cxnLst/>
          <a:rect l="0" t="0" r="0" b="0"/>
          <a:pathLst>
            <a:path>
              <a:moveTo>
                <a:pt x="45720" y="0"/>
              </a:moveTo>
              <a:lnTo>
                <a:pt x="45720" y="2182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907453" y="506"/>
          <a:ext cx="750581" cy="476619"/>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990851" y="79734"/>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t>Interim Head of Paid Service</a:t>
          </a:r>
          <a:endParaRPr lang="en-US" sz="700" kern="1200"/>
        </a:p>
      </dsp:txBody>
      <dsp:txXfrm>
        <a:off x="3004811" y="93694"/>
        <a:ext cx="722661" cy="448699"/>
      </dsp:txXfrm>
    </dsp:sp>
    <dsp:sp modelId="{E3E2160A-C70D-438E-BE4B-63644B985DC0}">
      <dsp:nvSpPr>
        <dsp:cNvPr id="0" name=""/>
        <dsp:cNvSpPr/>
      </dsp:nvSpPr>
      <dsp:spPr>
        <a:xfrm>
          <a:off x="2907453" y="695419"/>
          <a:ext cx="750581" cy="476619"/>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990851" y="774647"/>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t>Head of Strategy</a:t>
          </a:r>
          <a:endParaRPr lang="en-US" sz="700" kern="1200"/>
        </a:p>
      </dsp:txBody>
      <dsp:txXfrm>
        <a:off x="3004811" y="788607"/>
        <a:ext cx="722661" cy="448699"/>
      </dsp:txXfrm>
    </dsp:sp>
    <dsp:sp modelId="{051D5684-DE44-445C-BEF8-07BEEEEA2542}">
      <dsp:nvSpPr>
        <dsp:cNvPr id="0" name=""/>
        <dsp:cNvSpPr/>
      </dsp:nvSpPr>
      <dsp:spPr>
        <a:xfrm>
          <a:off x="2448765" y="1390333"/>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33F21B-00C7-46F4-979E-4C22B542112E}">
      <dsp:nvSpPr>
        <dsp:cNvPr id="0" name=""/>
        <dsp:cNvSpPr/>
      </dsp:nvSpPr>
      <dsp:spPr>
        <a:xfrm>
          <a:off x="2532163" y="1469561"/>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AEB Implementation Manager</a:t>
          </a:r>
        </a:p>
      </dsp:txBody>
      <dsp:txXfrm>
        <a:off x="2546123" y="1483521"/>
        <a:ext cx="722661" cy="448699"/>
      </dsp:txXfrm>
    </dsp:sp>
    <dsp:sp modelId="{B0BBA578-591E-465F-A433-1BF8182DDF7B}">
      <dsp:nvSpPr>
        <dsp:cNvPr id="0" name=""/>
        <dsp:cNvSpPr/>
      </dsp:nvSpPr>
      <dsp:spPr>
        <a:xfrm>
          <a:off x="614010" y="2085246"/>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B84B2CC-BACF-4A44-9EF6-A01B67DF05B3}">
      <dsp:nvSpPr>
        <dsp:cNvPr id="0" name=""/>
        <dsp:cNvSpPr/>
      </dsp:nvSpPr>
      <dsp:spPr>
        <a:xfrm>
          <a:off x="697408" y="2164474"/>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Commissioning and Contracting Officer</a:t>
          </a:r>
          <a:endParaRPr lang="en-US" sz="700" kern="1200"/>
        </a:p>
      </dsp:txBody>
      <dsp:txXfrm>
        <a:off x="711368" y="2178434"/>
        <a:ext cx="722661" cy="448699"/>
      </dsp:txXfrm>
    </dsp:sp>
    <dsp:sp modelId="{17A404E2-8E87-47AD-9C0A-BA47BD923CFE}">
      <dsp:nvSpPr>
        <dsp:cNvPr id="0" name=""/>
        <dsp:cNvSpPr/>
      </dsp:nvSpPr>
      <dsp:spPr>
        <a:xfrm>
          <a:off x="1531387" y="2085246"/>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5FB1B9-37EE-45D5-9DD8-FE5D0682E444}">
      <dsp:nvSpPr>
        <dsp:cNvPr id="0" name=""/>
        <dsp:cNvSpPr/>
      </dsp:nvSpPr>
      <dsp:spPr>
        <a:xfrm>
          <a:off x="1614785" y="2164474"/>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Contracts &amp; Relationships Officer</a:t>
          </a:r>
        </a:p>
      </dsp:txBody>
      <dsp:txXfrm>
        <a:off x="1628745" y="2178434"/>
        <a:ext cx="722661" cy="448699"/>
      </dsp:txXfrm>
    </dsp:sp>
    <dsp:sp modelId="{9294BF61-B649-4BDD-B92F-24818A70CA7D}">
      <dsp:nvSpPr>
        <dsp:cNvPr id="0" name=""/>
        <dsp:cNvSpPr/>
      </dsp:nvSpPr>
      <dsp:spPr>
        <a:xfrm>
          <a:off x="2448765" y="2085246"/>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D6C857-5FA8-4E2C-875B-09A3231B1FDD}">
      <dsp:nvSpPr>
        <dsp:cNvPr id="0" name=""/>
        <dsp:cNvSpPr/>
      </dsp:nvSpPr>
      <dsp:spPr>
        <a:xfrm>
          <a:off x="2532163" y="2164474"/>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Data Intelligence Specialist</a:t>
          </a:r>
        </a:p>
      </dsp:txBody>
      <dsp:txXfrm>
        <a:off x="2546123" y="2178434"/>
        <a:ext cx="722661" cy="448699"/>
      </dsp:txXfrm>
    </dsp:sp>
    <dsp:sp modelId="{2F0B3100-2DF9-4BF4-8113-AB953A7BC26D}">
      <dsp:nvSpPr>
        <dsp:cNvPr id="0" name=""/>
        <dsp:cNvSpPr/>
      </dsp:nvSpPr>
      <dsp:spPr>
        <a:xfrm>
          <a:off x="3366142" y="2085246"/>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054609-220C-4062-98E8-A532451A1165}">
      <dsp:nvSpPr>
        <dsp:cNvPr id="0" name=""/>
        <dsp:cNvSpPr/>
      </dsp:nvSpPr>
      <dsp:spPr>
        <a:xfrm>
          <a:off x="3449540" y="2164474"/>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Data Apprentice</a:t>
          </a:r>
        </a:p>
      </dsp:txBody>
      <dsp:txXfrm>
        <a:off x="3463500" y="2178434"/>
        <a:ext cx="722661" cy="448699"/>
      </dsp:txXfrm>
    </dsp:sp>
    <dsp:sp modelId="{6A1E7C8B-ADAE-4E2D-8510-917F543D148D}">
      <dsp:nvSpPr>
        <dsp:cNvPr id="0" name=""/>
        <dsp:cNvSpPr/>
      </dsp:nvSpPr>
      <dsp:spPr>
        <a:xfrm>
          <a:off x="4283520" y="2085246"/>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41408A-7AC2-429C-8D78-65B4E23A1165}">
      <dsp:nvSpPr>
        <dsp:cNvPr id="0" name=""/>
        <dsp:cNvSpPr/>
      </dsp:nvSpPr>
      <dsp:spPr>
        <a:xfrm>
          <a:off x="4366918" y="2164474"/>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Delivery Officer</a:t>
          </a:r>
        </a:p>
      </dsp:txBody>
      <dsp:txXfrm>
        <a:off x="4380878" y="2178434"/>
        <a:ext cx="722661" cy="448699"/>
      </dsp:txXfrm>
    </dsp:sp>
    <dsp:sp modelId="{C4D5CBF6-BADB-4451-9821-A097FF5F0310}">
      <dsp:nvSpPr>
        <dsp:cNvPr id="0" name=""/>
        <dsp:cNvSpPr/>
      </dsp:nvSpPr>
      <dsp:spPr>
        <a:xfrm>
          <a:off x="3366142" y="1390333"/>
          <a:ext cx="750581" cy="476619"/>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1BA2CA-A477-4787-B32C-5D419565B2C3}">
      <dsp:nvSpPr>
        <dsp:cNvPr id="0" name=""/>
        <dsp:cNvSpPr/>
      </dsp:nvSpPr>
      <dsp:spPr>
        <a:xfrm>
          <a:off x="3449540" y="1469561"/>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Skills and Employability Manager</a:t>
          </a:r>
          <a:endParaRPr lang="en-US" sz="700" kern="1200"/>
        </a:p>
      </dsp:txBody>
      <dsp:txXfrm>
        <a:off x="3463500" y="1483521"/>
        <a:ext cx="722661" cy="4486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P="00744A8A" w:rsidRDefault="00744A8A">
          <w:pPr>
            <w:pStyle w:val="BCA72430712A4A2B84F487DA9B7F50CC"/>
          </w:pPr>
          <w:r>
            <w:rPr>
              <w:rFonts w:ascii="Arial" w:hAnsi="Arial" w:eastAsia="Times New Roman"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717D"/>
    <w:rsid w:val="001B7E34"/>
    <w:rsid w:val="00664BA5"/>
    <w:rsid w:val="00744A8A"/>
    <w:rsid w:val="00BB0A9A"/>
    <w:rsid w:val="00F35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67130e-e96b-422a-a935-54d9bbd516ad">
      <Terms xmlns="http://schemas.microsoft.com/office/infopath/2007/PartnerControls"/>
    </lcf76f155ced4ddcb4097134ff3c332f>
    <TaxCatchAll xmlns="aef36d47-cec9-4c09-b00c-0f06dbdc68e5" xsi:nil="true"/>
    <Thumbnail xmlns="dc67130e-e96b-422a-a935-54d9bbd516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779902CA4774439B045AED1163EBED" ma:contentTypeVersion="16" ma:contentTypeDescription="Create a new document." ma:contentTypeScope="" ma:versionID="be4366576247dc6ab3bf7a2d8c0366a9">
  <xsd:schema xmlns:xsd="http://www.w3.org/2001/XMLSchema" xmlns:xs="http://www.w3.org/2001/XMLSchema" xmlns:p="http://schemas.microsoft.com/office/2006/metadata/properties" xmlns:ns2="dc67130e-e96b-422a-a935-54d9bbd516ad" xmlns:ns3="aef36d47-cec9-4c09-b00c-0f06dbdc68e5" targetNamespace="http://schemas.microsoft.com/office/2006/metadata/properties" ma:root="true" ma:fieldsID="0fd8d704fa19cdaf319822ffdf624ffb" ns2:_="" ns3:_="">
    <xsd:import namespace="dc67130e-e96b-422a-a935-54d9bbd516ad"/>
    <xsd:import namespace="aef36d47-cec9-4c09-b00c-0f06dbdc68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7130e-e96b-422a-a935-54d9bbd51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ea7afa9-ec24-41b1-98b7-e010215199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f36d47-cec9-4c09-b00c-0f06dbdc68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fbddc6f-a21c-45db-b4e6-6d7b48e99169}" ma:internalName="TaxCatchAll" ma:showField="CatchAllData" ma:web="aef36d47-cec9-4c09-b00c-0f06dbdc6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7C8B3-0198-4075-9CB3-3DC2E23B300D}">
  <ds:schemaRefs>
    <ds:schemaRef ds:uri="http://schemas.microsoft.com/sharepoint/v3/contenttype/forms"/>
  </ds:schemaRefs>
</ds:datastoreItem>
</file>

<file path=customXml/itemProps2.xml><?xml version="1.0" encoding="utf-8"?>
<ds:datastoreItem xmlns:ds="http://schemas.openxmlformats.org/officeDocument/2006/customXml" ds:itemID="{C350E09F-AE27-48B9-B709-7B57674D6E0E}">
  <ds:schemaRefs>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34326781-3783-444a-af76-310ca054700d"/>
    <ds:schemaRef ds:uri="afee240a-bb9e-475a-8bf8-bbf65946c72f"/>
    <ds:schemaRef ds:uri="http://purl.org/dc/dcmitype/"/>
    <ds:schemaRef ds:uri="http://purl.org/dc/terms/"/>
    <ds:schemaRef ds:uri="dc67130e-e96b-422a-a935-54d9bbd516ad"/>
    <ds:schemaRef ds:uri="aef36d47-cec9-4c09-b00c-0f06dbdc68e5"/>
  </ds:schemaRefs>
</ds:datastoreItem>
</file>

<file path=customXml/itemProps3.xml><?xml version="1.0" encoding="utf-8"?>
<ds:datastoreItem xmlns:ds="http://schemas.openxmlformats.org/officeDocument/2006/customXml" ds:itemID="{19E829A8-14B7-431A-BA30-1444FDAC16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Shanelle Palmer</cp:lastModifiedBy>
  <cp:revision>22</cp:revision>
  <dcterms:created xsi:type="dcterms:W3CDTF">2024-03-20T12:49:00Z</dcterms:created>
  <dcterms:modified xsi:type="dcterms:W3CDTF">2024-06-24T07:52:47Z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ContentTypeId">
    <vt:lpwstr>0x0101002F919121BC375E4C982134BDF3FDECAC</vt:lpwstr>
  </property>
  <property fmtid="{D5CDD505-2E9C-101B-9397-08002B2CF9AE}" pid="10" name="MediaServiceImageTags">
    <vt:lpwstr/>
  </property>
  <property fmtid="{D5CDD505-2E9C-101B-9397-08002B2CF9AE}" pid="11" name="MSIP_Label_3ecdfc32-7be5-4b17-9f97-00453388bdd7_Enabled">
    <vt:lpwstr>true</vt:lpwstr>
  </property>
  <property fmtid="{D5CDD505-2E9C-101B-9397-08002B2CF9AE}" pid="12" name="MSIP_Label_3ecdfc32-7be5-4b17-9f97-00453388bdd7_SetDate">
    <vt:lpwstr>2024-03-14T15:03:02Z</vt:lpwstr>
  </property>
  <property fmtid="{D5CDD505-2E9C-101B-9397-08002B2CF9AE}" pid="13" name="MSIP_Label_3ecdfc32-7be5-4b17-9f97-00453388bdd7_Method">
    <vt:lpwstr>Standard</vt:lpwstr>
  </property>
  <property fmtid="{D5CDD505-2E9C-101B-9397-08002B2CF9AE}" pid="14" name="MSIP_Label_3ecdfc32-7be5-4b17-9f97-00453388bdd7_Name">
    <vt:lpwstr>OFFICIAL</vt:lpwstr>
  </property>
  <property fmtid="{D5CDD505-2E9C-101B-9397-08002B2CF9AE}" pid="15" name="MSIP_Label_3ecdfc32-7be5-4b17-9f97-00453388bdd7_SiteId">
    <vt:lpwstr>ad3d9c73-9830-44a1-b487-e1055441c70e</vt:lpwstr>
  </property>
  <property fmtid="{D5CDD505-2E9C-101B-9397-08002B2CF9AE}" pid="16" name="MSIP_Label_3ecdfc32-7be5-4b17-9f97-00453388bdd7_ActionId">
    <vt:lpwstr>da86cea4-450b-4864-a3ac-9f60b1d2a70d</vt:lpwstr>
  </property>
  <property fmtid="{D5CDD505-2E9C-101B-9397-08002B2CF9AE}" pid="17" name="MSIP_Label_3ecdfc32-7be5-4b17-9f97-00453388bdd7_ContentBits">
    <vt:lpwstr>2</vt:lpwstr>
  </property>
</Properties>
</file>