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21F91499" w:rsidR="00D4711D" w:rsidRPr="00A06266" w:rsidRDefault="00C00268" w:rsidP="001F7858">
            <w:r w:rsidRPr="0029721F">
              <w:t>Approved Mental Health Professional (AMHP) – Mental Health</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46552F59" w:rsidR="00D4711D" w:rsidRPr="00A06266" w:rsidRDefault="00C00268" w:rsidP="001F7858">
            <w:r>
              <w:t>L</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12CAE4A0" w:rsidR="0070480A" w:rsidRPr="00A06266" w:rsidRDefault="00AC7180" w:rsidP="001F7858">
            <w:r w:rsidRPr="0029721F">
              <w:t>Team Manager – Mental Health</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77777777" w:rsidR="0070480A" w:rsidRPr="00A06266" w:rsidRDefault="00D03184" w:rsidP="0070480A">
            <w:sdt>
              <w:sdtPr>
                <w:rPr>
                  <w:rFonts w:eastAsia="Times New Roman"/>
                  <w:lang w:eastAsia="en-GB"/>
                </w:rPr>
                <w:alias w:val="Choose from the list below"/>
                <w:tag w:val="Choose from the list below"/>
                <w:id w:val="12036476"/>
                <w:placeholder>
                  <w:docPart w:val="E60CB0C05C8846759041AE8BD5D92D72"/>
                </w:placeholder>
                <w:showingPlcHd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0480A" w:rsidRPr="00A06266">
                  <w:rPr>
                    <w:rFonts w:eastAsia="Times New Roman"/>
                    <w:lang w:eastAsia="en-GB"/>
                  </w:rPr>
                  <w:t>Choose staff managed</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0A648A92" w:rsidR="0070480A" w:rsidRPr="00A06266" w:rsidRDefault="00AC7180" w:rsidP="001F7858">
            <w:r>
              <w:t xml:space="preserve">Health and Adult Services </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CC87157" w:rsidR="0070480A" w:rsidRPr="00A06266" w:rsidRDefault="00AC7180" w:rsidP="001F7858">
            <w:r>
              <w:t>Adult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051B1112" w:rsidR="00FF6D2A" w:rsidRPr="00A06266" w:rsidRDefault="00AC7180"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50DA6CF5" w:rsidR="00FF6D2A" w:rsidRPr="00A06266" w:rsidRDefault="00AC7180" w:rsidP="00FF6D2A">
            <w:r>
              <w:t>August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34DE3B05" w14:textId="74B6DE49" w:rsidR="00AC7180" w:rsidRPr="00AC7180" w:rsidRDefault="00AC7180" w:rsidP="00AC7180">
            <w:pPr>
              <w:pStyle w:val="ListParagraph"/>
              <w:numPr>
                <w:ilvl w:val="0"/>
                <w:numId w:val="15"/>
              </w:numPr>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 xml:space="preserve">NYC works jointly with NHS Mental Health Foundation Trusts to deliver Community Mental Health Services to working age adults. The services we provide are delivered through Community Mental Health Teams and also other clinical teams. These include statutory Mental Capacity Act assessments by Approved Mental Health Professionals, statutory Care Act assessments and care planning, recovery support, carer’s </w:t>
            </w:r>
            <w:r w:rsidR="00905A18" w:rsidRPr="00AC7180">
              <w:rPr>
                <w:rFonts w:ascii="Arial" w:hAnsi="Arial" w:cs="Arial"/>
                <w:b w:val="0"/>
                <w:bCs w:val="0"/>
                <w:sz w:val="20"/>
                <w:szCs w:val="20"/>
              </w:rPr>
              <w:t>assessments,</w:t>
            </w:r>
            <w:r w:rsidRPr="00AC7180">
              <w:rPr>
                <w:rFonts w:ascii="Arial" w:hAnsi="Arial" w:cs="Arial"/>
                <w:b w:val="0"/>
                <w:bCs w:val="0"/>
                <w:sz w:val="20"/>
                <w:szCs w:val="20"/>
              </w:rPr>
              <w:t xml:space="preserve"> and assistance with employment.  These services work together to deliver a joint, </w:t>
            </w:r>
            <w:r w:rsidR="00905A18" w:rsidRPr="00AC7180">
              <w:rPr>
                <w:rFonts w:ascii="Arial" w:hAnsi="Arial" w:cs="Arial"/>
                <w:b w:val="0"/>
                <w:bCs w:val="0"/>
                <w:sz w:val="20"/>
                <w:szCs w:val="20"/>
              </w:rPr>
              <w:t>resilient, and</w:t>
            </w:r>
            <w:r w:rsidRPr="00AC7180">
              <w:rPr>
                <w:rFonts w:ascii="Arial" w:hAnsi="Arial" w:cs="Arial"/>
                <w:b w:val="0"/>
                <w:bCs w:val="0"/>
                <w:sz w:val="20"/>
                <w:szCs w:val="20"/>
              </w:rPr>
              <w:t xml:space="preserve"> responsive Adult Community Mental Health Service across North Yorkshire which is supportive of the North Yorkshire Health &amp; Wellbeing Board Mental Health 2015-2020 strategy “Hope, Control &amp; </w:t>
            </w:r>
            <w:r w:rsidR="00905A18" w:rsidRPr="00AC7180">
              <w:rPr>
                <w:rFonts w:ascii="Arial" w:hAnsi="Arial" w:cs="Arial"/>
                <w:b w:val="0"/>
                <w:bCs w:val="0"/>
                <w:sz w:val="20"/>
                <w:szCs w:val="20"/>
              </w:rPr>
              <w:t>Choice” vision</w:t>
            </w:r>
            <w:r w:rsidRPr="00AC7180">
              <w:rPr>
                <w:rFonts w:ascii="Arial" w:hAnsi="Arial" w:cs="Arial"/>
                <w:b w:val="0"/>
                <w:bCs w:val="0"/>
                <w:sz w:val="20"/>
                <w:szCs w:val="20"/>
              </w:rPr>
              <w:t>:</w:t>
            </w:r>
          </w:p>
          <w:p w14:paraId="0A1A8643" w14:textId="245AA3A9" w:rsidR="00AC7180" w:rsidRPr="00AC7180" w:rsidRDefault="00AC7180" w:rsidP="00AC7180">
            <w:pPr>
              <w:ind w:left="720" w:hanging="360"/>
              <w:rPr>
                <w:rFonts w:cs="Arial"/>
                <w:b w:val="0"/>
                <w:bCs w:val="0"/>
                <w:i/>
                <w:sz w:val="20"/>
                <w:szCs w:val="20"/>
              </w:rPr>
            </w:pPr>
            <w:r>
              <w:rPr>
                <w:rFonts w:cs="Arial"/>
                <w:b w:val="0"/>
                <w:bCs w:val="0"/>
                <w:i/>
                <w:sz w:val="20"/>
                <w:szCs w:val="20"/>
              </w:rPr>
              <w:tab/>
            </w:r>
            <w:r w:rsidRPr="00AC7180">
              <w:rPr>
                <w:rFonts w:cs="Arial"/>
                <w:b w:val="0"/>
                <w:bCs w:val="0"/>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
          <w:p w14:paraId="51633568"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An enhanced DBS is required.</w:t>
            </w:r>
          </w:p>
          <w:p w14:paraId="5D26935D"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Registration with the Health Care Professionals Council (HCPC) is required.</w:t>
            </w:r>
          </w:p>
          <w:p w14:paraId="3A12E9F3" w14:textId="073830C9"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 xml:space="preserve">This role involves spoken </w:t>
            </w:r>
            <w:r w:rsidR="00905A18" w:rsidRPr="00AC7180">
              <w:rPr>
                <w:rFonts w:ascii="Arial" w:hAnsi="Arial" w:cs="Arial"/>
                <w:b w:val="0"/>
                <w:bCs w:val="0"/>
                <w:sz w:val="20"/>
                <w:szCs w:val="20"/>
              </w:rPr>
              <w:t>communications,</w:t>
            </w:r>
            <w:r w:rsidRPr="00AC7180">
              <w:rPr>
                <w:rFonts w:ascii="Arial" w:hAnsi="Arial" w:cs="Arial"/>
                <w:b w:val="0"/>
                <w:bCs w:val="0"/>
                <w:sz w:val="20"/>
                <w:szCs w:val="20"/>
              </w:rPr>
              <w:t xml:space="preserve"> so a confident use of English language is required.</w:t>
            </w:r>
          </w:p>
          <w:p w14:paraId="32DE6AB5" w14:textId="4C5F08B0"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T</w:t>
            </w:r>
            <w:r w:rsidRPr="00AC7180">
              <w:rPr>
                <w:rFonts w:ascii="Arial" w:hAnsi="Arial" w:cs="Arial"/>
                <w:b w:val="0"/>
                <w:bCs w:val="0"/>
                <w:sz w:val="20"/>
                <w:szCs w:val="20"/>
              </w:rPr>
              <w:t xml:space="preserve">he service will operate a </w:t>
            </w:r>
            <w:r w:rsidR="00905A18" w:rsidRPr="00AC7180">
              <w:rPr>
                <w:rFonts w:ascii="Arial" w:hAnsi="Arial" w:cs="Arial"/>
                <w:b w:val="0"/>
                <w:bCs w:val="0"/>
                <w:sz w:val="20"/>
                <w:szCs w:val="20"/>
              </w:rPr>
              <w:t>7-day</w:t>
            </w:r>
            <w:r w:rsidRPr="00AC7180">
              <w:rPr>
                <w:rFonts w:ascii="Arial" w:hAnsi="Arial" w:cs="Arial"/>
                <w:b w:val="0"/>
                <w:bCs w:val="0"/>
                <w:sz w:val="20"/>
                <w:szCs w:val="20"/>
              </w:rPr>
              <w:t xml:space="preserve"> service, operationally this is to be confirmed.</w:t>
            </w:r>
          </w:p>
          <w:p w14:paraId="224EA139"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There will be an expectation of flexible working to meet the needs of the service.</w:t>
            </w:r>
          </w:p>
          <w:p w14:paraId="642230F5" w14:textId="4CA80B44" w:rsidR="00FF6D2A" w:rsidRPr="00AC7180" w:rsidRDefault="00AC7180" w:rsidP="00AC7180">
            <w:pPr>
              <w:pStyle w:val="ListParagraph"/>
              <w:numPr>
                <w:ilvl w:val="0"/>
                <w:numId w:val="15"/>
              </w:numPr>
              <w:tabs>
                <w:tab w:val="num" w:pos="731"/>
              </w:tabs>
              <w:spacing w:after="0" w:line="240" w:lineRule="auto"/>
              <w:rPr>
                <w:rFonts w:cs="Arial"/>
                <w:iCs/>
                <w:shd w:val="clear" w:color="auto" w:fill="FFFFFF"/>
              </w:rPr>
            </w:pPr>
            <w:r w:rsidRPr="00AC7180">
              <w:rPr>
                <w:rFonts w:ascii="Arial" w:hAnsi="Arial" w:cs="Arial"/>
                <w:b w:val="0"/>
                <w:bCs w:val="0"/>
                <w:sz w:val="20"/>
                <w:szCs w:val="20"/>
              </w:rPr>
              <w:t>T</w:t>
            </w:r>
            <w:r w:rsidRPr="00AC7180">
              <w:rPr>
                <w:rFonts w:ascii="Arial" w:hAnsi="Arial" w:cs="Arial"/>
                <w:b w:val="0"/>
                <w:bCs w:val="0"/>
                <w:sz w:val="20"/>
                <w:szCs w:val="20"/>
              </w:rPr>
              <w:t xml:space="preserve">he scientific and clinical evidence demonstrates that vaccines provide significant protection against severe disease, </w:t>
            </w:r>
            <w:r w:rsidR="00905A18" w:rsidRPr="00AC7180">
              <w:rPr>
                <w:rFonts w:ascii="Arial" w:hAnsi="Arial" w:cs="Arial"/>
                <w:b w:val="0"/>
                <w:bCs w:val="0"/>
                <w:sz w:val="20"/>
                <w:szCs w:val="20"/>
              </w:rPr>
              <w:t>hospitalisation,</w:t>
            </w:r>
            <w:r w:rsidRPr="00AC7180">
              <w:rPr>
                <w:rFonts w:ascii="Arial" w:hAnsi="Arial" w:cs="Arial"/>
                <w:b w:val="0"/>
                <w:bCs w:val="0"/>
                <w:sz w:val="20"/>
                <w:szCs w:val="20"/>
              </w:rPr>
              <w:t xml:space="preserve"> and death from COVID-19.  </w:t>
            </w:r>
            <w:hyperlink r:id="rId11" w:history="1">
              <w:r w:rsidRPr="00AC7180">
                <w:rPr>
                  <w:b w:val="0"/>
                  <w:bCs w:val="0"/>
                </w:rPr>
                <w:t>Research also suggests that those who are vaccinated are less likely to develop long COVID</w:t>
              </w:r>
            </w:hyperlink>
            <w:r w:rsidRPr="00AC7180">
              <w:rPr>
                <w:rFonts w:ascii="Arial" w:hAnsi="Arial" w:cs="Arial"/>
                <w:b w:val="0"/>
                <w:bCs w:val="0"/>
                <w:sz w:val="20"/>
                <w:szCs w:val="20"/>
              </w:rPr>
              <w:t>.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r w:rsidR="00AC7180" w:rsidRPr="005415D6" w14:paraId="78C828EE" w14:textId="77777777" w:rsidTr="00AC7180">
        <w:trPr>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418DD243" w14:textId="329C0168" w:rsidR="00AC7180" w:rsidRPr="00AC7180" w:rsidRDefault="00AC7180" w:rsidP="00AC7180">
            <w:pPr>
              <w:autoSpaceDE w:val="0"/>
              <w:autoSpaceDN w:val="0"/>
              <w:adjustRightInd w:val="0"/>
              <w:rPr>
                <w:rFonts w:cs="Arial"/>
                <w:sz w:val="20"/>
                <w:szCs w:val="20"/>
              </w:rPr>
            </w:pPr>
            <w:r w:rsidRPr="00AC7180">
              <w:rPr>
                <w:rFonts w:cs="Arial"/>
                <w:color w:val="FFFFFF" w:themeColor="background1"/>
                <w:sz w:val="24"/>
                <w:szCs w:val="24"/>
              </w:rPr>
              <w:t xml:space="preserve">Job </w:t>
            </w:r>
            <w:r w:rsidRPr="00AC7180">
              <w:rPr>
                <w:rFonts w:cs="Arial"/>
                <w:color w:val="FFFFFF" w:themeColor="background1"/>
                <w:sz w:val="24"/>
                <w:szCs w:val="24"/>
              </w:rPr>
              <w:t>specifics</w:t>
            </w:r>
          </w:p>
        </w:tc>
      </w:tr>
      <w:tr w:rsidR="00AC7180" w:rsidRPr="005415D6" w14:paraId="00A272D9"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3FC0E741"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Participate in the AMHP rota to include acting as triage, first and second responder AMHP, and undertake Mental Health Act duties appropriate to role as requested by the Directorate.</w:t>
            </w:r>
          </w:p>
          <w:p w14:paraId="1D22604F"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Subject to service requirements, you may be required to respond to Countywide requests</w:t>
            </w:r>
          </w:p>
          <w:p w14:paraId="7A599ADE" w14:textId="77777777"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 xml:space="preserve">Co-ordinate the process of a Mental Health Act assessment under Part 2 of the Mental Health Act and where appropriate make an application for compulsory admission/guardianship. </w:t>
            </w:r>
          </w:p>
          <w:p w14:paraId="74BE8AC5" w14:textId="2DD0DFCE"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ascii="Arial" w:hAnsi="Arial" w:cs="Arial"/>
                <w:b w:val="0"/>
                <w:bCs w:val="0"/>
                <w:sz w:val="20"/>
                <w:szCs w:val="20"/>
              </w:rPr>
            </w:pPr>
            <w:r w:rsidRPr="00AC7180">
              <w:rPr>
                <w:rFonts w:ascii="Arial" w:hAnsi="Arial" w:cs="Arial"/>
                <w:b w:val="0"/>
                <w:bCs w:val="0"/>
                <w:sz w:val="20"/>
                <w:szCs w:val="20"/>
              </w:rPr>
              <w:t xml:space="preserve">NYC may require postholders to undertake Best Interest Assessor training dependent on the needs of the service. </w:t>
            </w:r>
          </w:p>
          <w:p w14:paraId="27263A97" w14:textId="15FF1512" w:rsidR="00AC7180" w:rsidRPr="00AC7180" w:rsidRDefault="00AC7180" w:rsidP="00AC7180">
            <w:pPr>
              <w:pStyle w:val="ListParagraph"/>
              <w:numPr>
                <w:ilvl w:val="0"/>
                <w:numId w:val="15"/>
              </w:numPr>
              <w:tabs>
                <w:tab w:val="num" w:pos="731"/>
              </w:tabs>
              <w:autoSpaceDE w:val="0"/>
              <w:autoSpaceDN w:val="0"/>
              <w:adjustRightInd w:val="0"/>
              <w:spacing w:after="0" w:line="240" w:lineRule="auto"/>
              <w:rPr>
                <w:rFonts w:cs="Arial"/>
                <w:b w:val="0"/>
                <w:bCs w:val="0"/>
                <w:sz w:val="20"/>
                <w:szCs w:val="20"/>
              </w:rPr>
            </w:pPr>
            <w:r w:rsidRPr="00AC7180">
              <w:rPr>
                <w:rFonts w:ascii="Arial" w:hAnsi="Arial" w:cs="Arial"/>
                <w:b w:val="0"/>
                <w:bCs w:val="0"/>
                <w:sz w:val="20"/>
                <w:szCs w:val="20"/>
              </w:rPr>
              <w:t>AMHPs will also carry out the duties of a Social Worker/Social Care Assessor Mental Health.</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77F20953" w14:textId="5107B81D" w:rsidR="0070480A" w:rsidRDefault="0070480A" w:rsidP="0070480A">
                  <w:pPr>
                    <w:rPr>
                      <w:b/>
                      <w:bCs/>
                      <w:color w:val="FFFFFF" w:themeColor="background1"/>
                      <w:szCs w:val="24"/>
                    </w:rPr>
                  </w:pPr>
                  <w:r w:rsidRPr="0070480A">
                    <w:rPr>
                      <w:b/>
                      <w:bCs/>
                      <w:color w:val="FFFFFF" w:themeColor="background1"/>
                      <w:szCs w:val="24"/>
                    </w:rPr>
                    <w:lastRenderedPageBreak/>
                    <w:t>Job Purpose:</w:t>
                  </w:r>
                </w:p>
                <w:p w14:paraId="302F1158" w14:textId="18B92A86" w:rsidR="007D6CC6" w:rsidRDefault="007D6CC6" w:rsidP="0070480A">
                  <w:pPr>
                    <w:rPr>
                      <w:b/>
                      <w:bCs/>
                      <w:color w:val="FFFFFF" w:themeColor="background1"/>
                      <w:szCs w:val="24"/>
                    </w:rPr>
                  </w:pPr>
                </w:p>
                <w:p w14:paraId="12A10A15" w14:textId="470C9255" w:rsidR="007D6CC6" w:rsidRDefault="007D6CC6" w:rsidP="0070480A">
                  <w:pPr>
                    <w:rPr>
                      <w:b/>
                      <w:bCs/>
                      <w:color w:val="FFFFFF" w:themeColor="background1"/>
                      <w:szCs w:val="24"/>
                    </w:rPr>
                  </w:pPr>
                </w:p>
                <w:p w14:paraId="4856A464" w14:textId="77777777" w:rsidR="007D6CC6" w:rsidRDefault="007D6CC6" w:rsidP="0070480A">
                  <w:pPr>
                    <w:rPr>
                      <w:b/>
                      <w:bCs/>
                      <w:color w:val="FFFFFF" w:themeColor="background1"/>
                      <w:szCs w:val="24"/>
                    </w:rPr>
                  </w:pPr>
                </w:p>
                <w:p w14:paraId="50162540" w14:textId="77777777" w:rsidR="007D6CC6" w:rsidRDefault="007D6CC6" w:rsidP="0070480A">
                  <w:pPr>
                    <w:rPr>
                      <w:b/>
                      <w:bCs/>
                      <w:color w:val="FFFFFF" w:themeColor="background1"/>
                      <w:szCs w:val="24"/>
                    </w:rPr>
                  </w:pPr>
                </w:p>
                <w:p w14:paraId="1F1B6239" w14:textId="77777777" w:rsidR="007D6CC6" w:rsidRDefault="007D6CC6" w:rsidP="0070480A">
                  <w:pPr>
                    <w:rPr>
                      <w:b/>
                      <w:bCs/>
                      <w:color w:val="FFFFFF" w:themeColor="background1"/>
                      <w:szCs w:val="24"/>
                    </w:rPr>
                  </w:pPr>
                </w:p>
                <w:p w14:paraId="5FFDD983" w14:textId="77777777" w:rsidR="007D6CC6" w:rsidRDefault="007D6CC6" w:rsidP="0070480A">
                  <w:pPr>
                    <w:rPr>
                      <w:b/>
                      <w:bCs/>
                      <w:color w:val="FFFFFF" w:themeColor="background1"/>
                      <w:szCs w:val="24"/>
                    </w:rPr>
                  </w:pPr>
                </w:p>
                <w:p w14:paraId="7B39A962" w14:textId="77777777" w:rsidR="007D6CC6" w:rsidRDefault="007D6CC6" w:rsidP="0070480A">
                  <w:pPr>
                    <w:rPr>
                      <w:b/>
                      <w:bCs/>
                      <w:color w:val="FFFFFF" w:themeColor="background1"/>
                      <w:szCs w:val="24"/>
                    </w:rPr>
                  </w:pPr>
                </w:p>
                <w:p w14:paraId="76E34FBD" w14:textId="77777777" w:rsidR="007D6CC6" w:rsidRDefault="007D6CC6" w:rsidP="0070480A">
                  <w:pPr>
                    <w:rPr>
                      <w:b/>
                      <w:bCs/>
                      <w:color w:val="FFFFFF" w:themeColor="background1"/>
                      <w:szCs w:val="24"/>
                    </w:rPr>
                  </w:pPr>
                </w:p>
                <w:p w14:paraId="349C12E1" w14:textId="77777777" w:rsidR="007D6CC6" w:rsidRDefault="007D6CC6" w:rsidP="0070480A">
                  <w:pPr>
                    <w:rPr>
                      <w:b/>
                      <w:bCs/>
                      <w:color w:val="FFFFFF" w:themeColor="background1"/>
                      <w:szCs w:val="24"/>
                    </w:rPr>
                  </w:pPr>
                </w:p>
                <w:p w14:paraId="5A5F2ED3" w14:textId="77777777" w:rsidR="007D6CC6" w:rsidRDefault="007D6CC6" w:rsidP="0070480A">
                  <w:pPr>
                    <w:rPr>
                      <w:b/>
                      <w:bCs/>
                      <w:color w:val="FFFFFF" w:themeColor="background1"/>
                      <w:szCs w:val="24"/>
                    </w:rPr>
                  </w:pPr>
                </w:p>
                <w:p w14:paraId="219174E2" w14:textId="77777777" w:rsidR="007D6CC6" w:rsidRDefault="007D6CC6" w:rsidP="0070480A">
                  <w:pPr>
                    <w:rPr>
                      <w:b/>
                      <w:bCs/>
                      <w:color w:val="FFFFFF" w:themeColor="background1"/>
                      <w:szCs w:val="24"/>
                    </w:rPr>
                  </w:pPr>
                </w:p>
                <w:p w14:paraId="33A4644D" w14:textId="77777777" w:rsidR="007D6CC6" w:rsidRDefault="007D6CC6" w:rsidP="0070480A">
                  <w:pPr>
                    <w:rPr>
                      <w:b/>
                      <w:bCs/>
                      <w:color w:val="FFFFFF" w:themeColor="background1"/>
                      <w:szCs w:val="24"/>
                    </w:rPr>
                  </w:pPr>
                </w:p>
                <w:p w14:paraId="17D715C8" w14:textId="77777777" w:rsidR="007D6CC6" w:rsidRDefault="007D6CC6" w:rsidP="0070480A">
                  <w:pPr>
                    <w:rPr>
                      <w:b/>
                      <w:bCs/>
                      <w:color w:val="FFFFFF" w:themeColor="background1"/>
                      <w:szCs w:val="24"/>
                    </w:rPr>
                  </w:pPr>
                </w:p>
                <w:p w14:paraId="7C2D4683" w14:textId="77777777" w:rsidR="007D6CC6" w:rsidRDefault="007D6CC6" w:rsidP="0070480A">
                  <w:pPr>
                    <w:rPr>
                      <w:b/>
                      <w:bCs/>
                      <w:color w:val="FFFFFF" w:themeColor="background1"/>
                      <w:szCs w:val="24"/>
                    </w:rPr>
                  </w:pPr>
                </w:p>
                <w:p w14:paraId="7381D7F0" w14:textId="77777777" w:rsidR="007D6CC6" w:rsidRDefault="007D6CC6" w:rsidP="0070480A">
                  <w:pPr>
                    <w:rPr>
                      <w:b/>
                      <w:bCs/>
                      <w:color w:val="FFFFFF" w:themeColor="background1"/>
                      <w:szCs w:val="24"/>
                    </w:rPr>
                  </w:pPr>
                </w:p>
                <w:p w14:paraId="4A46FFD3" w14:textId="6FF70B85" w:rsidR="007D6CC6" w:rsidRPr="00A06266" w:rsidRDefault="007D6CC6" w:rsidP="0070480A">
                  <w:pPr>
                    <w:rPr>
                      <w:szCs w:val="24"/>
                    </w:rPr>
                  </w:pPr>
                </w:p>
              </w:tc>
              <w:tc>
                <w:tcPr>
                  <w:tcW w:w="8050" w:type="dxa"/>
                  <w:vAlign w:val="center"/>
                </w:tcPr>
                <w:p w14:paraId="7F8CAACA" w14:textId="77777777" w:rsidR="007D6CC6" w:rsidRPr="00905A18" w:rsidRDefault="007D6CC6" w:rsidP="00905A18">
                  <w:pPr>
                    <w:pStyle w:val="ListParagraph"/>
                    <w:numPr>
                      <w:ilvl w:val="0"/>
                      <w:numId w:val="24"/>
                    </w:numPr>
                    <w:spacing w:after="0" w:line="240" w:lineRule="auto"/>
                    <w:rPr>
                      <w:rFonts w:ascii="Arial" w:hAnsi="Arial"/>
                      <w:b/>
                      <w:bCs/>
                      <w:color w:val="FFFFFF" w:themeColor="background1"/>
                      <w:sz w:val="22"/>
                    </w:rPr>
                  </w:pPr>
                  <w:r w:rsidRPr="00905A18">
                    <w:rPr>
                      <w:rFonts w:ascii="Arial" w:hAnsi="Arial"/>
                      <w:b/>
                      <w:bCs/>
                      <w:color w:val="FFFFFF" w:themeColor="background1"/>
                      <w:sz w:val="22"/>
                    </w:rPr>
                    <w:t xml:space="preserve">To undertake the responsibilities of the AMHP as determined by the Mental Health Act 1983 (as amended by the Mental Health Act 2007) and associated legislation, codes of practice and guidance and undertaken required continuous professional development to maintain AMHP registration. </w:t>
                  </w:r>
                </w:p>
                <w:p w14:paraId="2D9EA8CE" w14:textId="785072F1" w:rsidR="007D6CC6" w:rsidRPr="00905A18" w:rsidRDefault="007D6CC6" w:rsidP="007D6CC6">
                  <w:pPr>
                    <w:pStyle w:val="ListParagraph"/>
                    <w:numPr>
                      <w:ilvl w:val="0"/>
                      <w:numId w:val="24"/>
                    </w:numPr>
                    <w:spacing w:after="0" w:line="240" w:lineRule="auto"/>
                    <w:jc w:val="both"/>
                    <w:rPr>
                      <w:rFonts w:ascii="Arial" w:hAnsi="Arial"/>
                      <w:b/>
                      <w:bCs/>
                      <w:color w:val="FFFFFF" w:themeColor="background1"/>
                      <w:sz w:val="22"/>
                    </w:rPr>
                  </w:pPr>
                  <w:r w:rsidRPr="00905A18">
                    <w:rPr>
                      <w:rFonts w:ascii="Arial" w:hAnsi="Arial"/>
                      <w:b/>
                      <w:bCs/>
                      <w:color w:val="FFFFFF" w:themeColor="background1"/>
                      <w:sz w:val="22"/>
                    </w:rPr>
                    <w:t>To work with colleagues in both Health and North Yorkshire Council (NYC) as part of a partnership providing assessment and care planning for adults with mental health conditions.</w:t>
                  </w:r>
                </w:p>
                <w:p w14:paraId="20D12EE6" w14:textId="429B8A9E" w:rsidR="0070480A" w:rsidRPr="00905A18" w:rsidRDefault="007D6CC6" w:rsidP="00905A18">
                  <w:pPr>
                    <w:pStyle w:val="ListParagraph"/>
                    <w:numPr>
                      <w:ilvl w:val="0"/>
                      <w:numId w:val="26"/>
                    </w:numPr>
                    <w:spacing w:after="0" w:line="240" w:lineRule="auto"/>
                    <w:jc w:val="both"/>
                    <w:rPr>
                      <w:b/>
                    </w:rPr>
                  </w:pPr>
                  <w:r w:rsidRPr="00905A18">
                    <w:rPr>
                      <w:rFonts w:ascii="Arial" w:hAnsi="Arial"/>
                      <w:b/>
                      <w:bCs/>
                      <w:color w:val="FFFFFF" w:themeColor="background1"/>
                      <w:sz w:val="22"/>
                    </w:rPr>
                    <w:t xml:space="preserve">To undertake a range of asset and </w:t>
                  </w:r>
                  <w:r w:rsidR="00905A18" w:rsidRPr="00905A18">
                    <w:rPr>
                      <w:rFonts w:ascii="Arial" w:hAnsi="Arial"/>
                      <w:b/>
                      <w:bCs/>
                      <w:color w:val="FFFFFF" w:themeColor="background1"/>
                      <w:sz w:val="22"/>
                    </w:rPr>
                    <w:t>strength-based</w:t>
                  </w:r>
                  <w:r w:rsidRPr="00905A18">
                    <w:rPr>
                      <w:rFonts w:ascii="Arial" w:hAnsi="Arial"/>
                      <w:b/>
                      <w:bCs/>
                      <w:color w:val="FFFFFF" w:themeColor="background1"/>
                      <w:sz w:val="22"/>
                    </w:rPr>
                    <w:t xml:space="preserve">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 Where harm or abuse is identified ensuring the safety of the person and undertake the relevant safeguarding enquiries.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7D6CC6" w:rsidRPr="007D6CC6"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5DA9C66A" w14:textId="78F66B62"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 xml:space="preserve">Undertaking an </w:t>
            </w:r>
            <w:r w:rsidR="00905A18" w:rsidRPr="009A559D">
              <w:rPr>
                <w:rFonts w:cs="Arial"/>
                <w:b w:val="0"/>
                <w:bCs w:val="0"/>
                <w:color w:val="000000" w:themeColor="text1"/>
                <w:sz w:val="20"/>
                <w:szCs w:val="20"/>
              </w:rPr>
              <w:t>asset-based</w:t>
            </w:r>
            <w:r w:rsidRPr="009A559D">
              <w:rPr>
                <w:rFonts w:cs="Arial"/>
                <w:b w:val="0"/>
                <w:bCs w:val="0"/>
                <w:color w:val="000000" w:themeColor="text1"/>
                <w:sz w:val="20"/>
                <w:szCs w:val="20"/>
              </w:rPr>
              <w:t xml:space="preserve"> approach to assessments of need with adults and </w:t>
            </w:r>
          </w:p>
          <w:p w14:paraId="667CA864" w14:textId="0A4460ED"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care</w:t>
            </w:r>
            <w:r w:rsidR="00F93009" w:rsidRPr="009A559D">
              <w:rPr>
                <w:rFonts w:cs="Arial"/>
                <w:b w:val="0"/>
                <w:bCs w:val="0"/>
                <w:color w:val="000000" w:themeColor="text1"/>
                <w:sz w:val="20"/>
                <w:szCs w:val="20"/>
              </w:rPr>
              <w:t>r</w:t>
            </w:r>
            <w:r w:rsidRPr="009A559D">
              <w:rPr>
                <w:rFonts w:cs="Arial"/>
                <w:b w:val="0"/>
                <w:bCs w:val="0"/>
                <w:color w:val="000000" w:themeColor="text1"/>
                <w:sz w:val="20"/>
                <w:szCs w:val="20"/>
              </w:rPr>
              <w:t>s</w:t>
            </w:r>
            <w:r w:rsidRPr="009A559D">
              <w:rPr>
                <w:rFonts w:cs="Arial"/>
                <w:b w:val="0"/>
                <w:bCs w:val="0"/>
                <w:i/>
                <w:color w:val="000000" w:themeColor="text1"/>
                <w:sz w:val="20"/>
                <w:szCs w:val="20"/>
              </w:rPr>
              <w:t xml:space="preserve"> </w:t>
            </w:r>
            <w:r w:rsidRPr="009A559D">
              <w:rPr>
                <w:rFonts w:cs="Arial"/>
                <w:b w:val="0"/>
                <w:bCs w:val="0"/>
                <w:color w:val="000000" w:themeColor="text1"/>
                <w:sz w:val="20"/>
                <w:szCs w:val="20"/>
              </w:rPr>
              <w:t>as allocated by the line manager and where requested.</w:t>
            </w:r>
          </w:p>
          <w:p w14:paraId="5754FD56" w14:textId="189E3524" w:rsidR="007D6CC6" w:rsidRPr="009A559D" w:rsidRDefault="007D6CC6" w:rsidP="007D6CC6">
            <w:pPr>
              <w:pStyle w:val="ListParagraph"/>
              <w:numPr>
                <w:ilvl w:val="0"/>
                <w:numId w:val="16"/>
              </w:num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9A559D">
              <w:rPr>
                <w:rFonts w:ascii="Arial" w:hAnsi="Arial" w:cs="Arial"/>
                <w:b w:val="0"/>
                <w:bCs w:val="0"/>
                <w:color w:val="000000" w:themeColor="text1"/>
                <w:sz w:val="20"/>
                <w:szCs w:val="20"/>
              </w:rPr>
              <w:t xml:space="preserve">Working in partnership with health colleagues, other disciplines, </w:t>
            </w:r>
            <w:r w:rsidR="00905A18" w:rsidRPr="009A559D">
              <w:rPr>
                <w:rFonts w:ascii="Arial" w:hAnsi="Arial" w:cs="Arial"/>
                <w:b w:val="0"/>
                <w:bCs w:val="0"/>
                <w:color w:val="000000" w:themeColor="text1"/>
                <w:sz w:val="20"/>
                <w:szCs w:val="20"/>
              </w:rPr>
              <w:t>users,</w:t>
            </w:r>
            <w:r w:rsidRPr="009A559D">
              <w:rPr>
                <w:rFonts w:ascii="Arial" w:hAnsi="Arial" w:cs="Arial"/>
                <w:b w:val="0"/>
                <w:bCs w:val="0"/>
                <w:color w:val="000000" w:themeColor="text1"/>
                <w:sz w:val="20"/>
                <w:szCs w:val="20"/>
              </w:rPr>
              <w:t xml:space="preserve"> and carers, as appropriate.</w:t>
            </w:r>
          </w:p>
          <w:p w14:paraId="7287B37E" w14:textId="5637439F" w:rsidR="007D6CC6" w:rsidRPr="009A559D" w:rsidRDefault="007D6CC6" w:rsidP="007D6CC6">
            <w:pPr>
              <w:pStyle w:val="ListParagraph"/>
              <w:numPr>
                <w:ilvl w:val="0"/>
                <w:numId w:val="16"/>
              </w:num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9A559D">
              <w:rPr>
                <w:rFonts w:ascii="Arial" w:hAnsi="Arial" w:cs="Arial"/>
                <w:b w:val="0"/>
                <w:bCs w:val="0"/>
                <w:color w:val="000000" w:themeColor="text1"/>
                <w:sz w:val="20"/>
                <w:szCs w:val="20"/>
              </w:rPr>
              <w:t xml:space="preserve">Provide professional support in terms of therapeutic interventions with individuals, </w:t>
            </w:r>
            <w:r w:rsidR="00905A18" w:rsidRPr="009A559D">
              <w:rPr>
                <w:rFonts w:ascii="Arial" w:hAnsi="Arial" w:cs="Arial"/>
                <w:b w:val="0"/>
                <w:bCs w:val="0"/>
                <w:color w:val="000000" w:themeColor="text1"/>
                <w:sz w:val="20"/>
                <w:szCs w:val="20"/>
              </w:rPr>
              <w:t>families,</w:t>
            </w:r>
            <w:r w:rsidRPr="009A559D">
              <w:rPr>
                <w:rFonts w:ascii="Arial" w:hAnsi="Arial" w:cs="Arial"/>
                <w:b w:val="0"/>
                <w:bCs w:val="0"/>
                <w:color w:val="000000" w:themeColor="text1"/>
                <w:sz w:val="20"/>
                <w:szCs w:val="20"/>
              </w:rPr>
              <w:t xml:space="preserve"> and groups.</w:t>
            </w:r>
          </w:p>
          <w:p w14:paraId="5AFDCE26"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Following assessments, identifying whether or not the adult</w:t>
            </w:r>
            <w:r w:rsidRPr="009A559D">
              <w:rPr>
                <w:rFonts w:cs="Arial"/>
                <w:b w:val="0"/>
                <w:bCs w:val="0"/>
                <w:i/>
                <w:color w:val="000000" w:themeColor="text1"/>
                <w:sz w:val="20"/>
                <w:szCs w:val="20"/>
              </w:rPr>
              <w:t xml:space="preserve"> </w:t>
            </w:r>
            <w:r w:rsidRPr="009A559D">
              <w:rPr>
                <w:rFonts w:cs="Arial"/>
                <w:b w:val="0"/>
                <w:bCs w:val="0"/>
                <w:color w:val="000000" w:themeColor="text1"/>
                <w:sz w:val="20"/>
                <w:szCs w:val="20"/>
              </w:rPr>
              <w:t>and/or carers fall within the national eligibility criteria, and communicating this to the adult or carer.</w:t>
            </w:r>
          </w:p>
          <w:p w14:paraId="55DA7EDD"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Where the adult or carer falls within eligibility criteria, working creatively and innovatively with the adult with care and support needs</w:t>
            </w:r>
            <w:r w:rsidRPr="009A559D">
              <w:rPr>
                <w:rFonts w:cs="Arial"/>
                <w:b w:val="0"/>
                <w:bCs w:val="0"/>
                <w:i/>
                <w:color w:val="000000" w:themeColor="text1"/>
                <w:sz w:val="20"/>
                <w:szCs w:val="20"/>
              </w:rPr>
              <w:t xml:space="preserve"> </w:t>
            </w:r>
            <w:r w:rsidRPr="009A559D">
              <w:rPr>
                <w:rFonts w:cs="Arial"/>
                <w:b w:val="0"/>
                <w:bCs w:val="0"/>
                <w:color w:val="000000" w:themeColor="text1"/>
                <w:sz w:val="20"/>
                <w:szCs w:val="20"/>
              </w:rPr>
              <w:t>and or carers to develop an agreed care and support plan to achieve the identified outcomes ensuring that the Directorate’s policies on charging for services are followed.</w:t>
            </w:r>
          </w:p>
          <w:p w14:paraId="3A41D62D" w14:textId="2AB1C7FF"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 xml:space="preserve">Providing professional support and information, </w:t>
            </w:r>
            <w:r w:rsidR="00905A18" w:rsidRPr="009A559D">
              <w:rPr>
                <w:rFonts w:cs="Arial"/>
                <w:b w:val="0"/>
                <w:bCs w:val="0"/>
                <w:color w:val="000000" w:themeColor="text1"/>
                <w:sz w:val="20"/>
                <w:szCs w:val="20"/>
              </w:rPr>
              <w:t>advice,</w:t>
            </w:r>
            <w:r w:rsidRPr="009A559D">
              <w:rPr>
                <w:rFonts w:cs="Arial"/>
                <w:b w:val="0"/>
                <w:bCs w:val="0"/>
                <w:color w:val="000000" w:themeColor="text1"/>
                <w:sz w:val="20"/>
                <w:szCs w:val="20"/>
              </w:rPr>
              <w:t xml:space="preserve"> and guidance to adults with care and support needs and carers on how their needs could be partly or wholly met by access to universal and other non-care services.</w:t>
            </w:r>
          </w:p>
          <w:p w14:paraId="0AC259C9"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Explore opportunities to meet desired outcomes through alternative funding streams for example the voluntary sector or Continuing Health Care funding.</w:t>
            </w:r>
          </w:p>
          <w:p w14:paraId="5CFB3AE6" w14:textId="77777777" w:rsidR="007D6CC6" w:rsidRPr="009A559D" w:rsidRDefault="007D6CC6" w:rsidP="007D6CC6">
            <w:pPr>
              <w:pStyle w:val="ListParagraph"/>
              <w:numPr>
                <w:ilvl w:val="0"/>
                <w:numId w:val="16"/>
              </w:num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9A559D">
              <w:rPr>
                <w:rFonts w:ascii="Arial" w:hAnsi="Arial" w:cs="Arial"/>
                <w:b w:val="0"/>
                <w:bCs w:val="0"/>
                <w:color w:val="000000" w:themeColor="text1"/>
                <w:sz w:val="20"/>
                <w:szCs w:val="20"/>
              </w:rPr>
              <w:t>Directly commission packages of support for adults with care and support needs or carers to achieve identified outcomes.</w:t>
            </w:r>
          </w:p>
          <w:p w14:paraId="2D0F8351"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Supporting the uptake of direct payments to meet the adult’s or carers outcomes, or Commission, or direct to, services to meet the adult’s</w:t>
            </w:r>
            <w:r w:rsidRPr="009A559D">
              <w:rPr>
                <w:rFonts w:cs="Arial"/>
                <w:b w:val="0"/>
                <w:bCs w:val="0"/>
                <w:i/>
                <w:color w:val="000000" w:themeColor="text1"/>
                <w:sz w:val="20"/>
                <w:szCs w:val="20"/>
              </w:rPr>
              <w:t xml:space="preserve"> </w:t>
            </w:r>
            <w:r w:rsidRPr="009A559D">
              <w:rPr>
                <w:rFonts w:cs="Arial"/>
                <w:b w:val="0"/>
                <w:bCs w:val="0"/>
                <w:color w:val="000000" w:themeColor="text1"/>
                <w:sz w:val="20"/>
                <w:szCs w:val="20"/>
              </w:rPr>
              <w:t xml:space="preserve">or carer’s outcomes. </w:t>
            </w:r>
          </w:p>
          <w:p w14:paraId="472D7445" w14:textId="247B299F"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Assist in proactively working towards the increased uptake of direct payments and other service development initiatives including (but not limited to) reablement, personalisation, individual budgets, self-</w:t>
            </w:r>
            <w:r w:rsidR="00905A18" w:rsidRPr="009A559D">
              <w:rPr>
                <w:rFonts w:cs="Arial"/>
                <w:b w:val="0"/>
                <w:bCs w:val="0"/>
                <w:color w:val="000000" w:themeColor="text1"/>
                <w:sz w:val="20"/>
                <w:szCs w:val="20"/>
              </w:rPr>
              <w:t>assessment,</w:t>
            </w:r>
            <w:r w:rsidRPr="009A559D">
              <w:rPr>
                <w:rFonts w:cs="Arial"/>
                <w:b w:val="0"/>
                <w:bCs w:val="0"/>
                <w:color w:val="000000" w:themeColor="text1"/>
                <w:sz w:val="20"/>
                <w:szCs w:val="20"/>
              </w:rPr>
              <w:t xml:space="preserve"> and self-directed care.</w:t>
            </w:r>
          </w:p>
          <w:p w14:paraId="35D25D99"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Ensuring value for money and maximise opportunities to generate income for adults with care and support needs and carers.</w:t>
            </w:r>
          </w:p>
          <w:p w14:paraId="625D8AF3"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Undertaking re-assessments and reviews of care pathways as required by your line manager.</w:t>
            </w:r>
          </w:p>
          <w:p w14:paraId="39A87A59"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lang w:val="en-US"/>
              </w:rPr>
              <w:t>To complete recovery focused support plans to enable referrals to other mental health service colleagues</w:t>
            </w:r>
            <w:r w:rsidRPr="009A559D">
              <w:rPr>
                <w:rFonts w:cs="Arial"/>
                <w:b w:val="0"/>
                <w:bCs w:val="0"/>
                <w:color w:val="000000" w:themeColor="text1"/>
                <w:sz w:val="20"/>
                <w:szCs w:val="20"/>
              </w:rPr>
              <w:t>Participating in the duty system as required by the Team Manager.</w:t>
            </w:r>
          </w:p>
          <w:p w14:paraId="0F6A7BA8"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Prepare reports and represent the Directorate in court proceedings and tribunals as required.</w:t>
            </w:r>
          </w:p>
          <w:p w14:paraId="03168EE9"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Attend Section 117 meetings as a representative of the Authority, as required.</w:t>
            </w:r>
          </w:p>
          <w:p w14:paraId="137540F0"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Act as an Appropriate Adult under PACE legislation, where appropriate.</w:t>
            </w:r>
          </w:p>
          <w:p w14:paraId="1448E4D3" w14:textId="77777777" w:rsidR="007D6CC6"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lastRenderedPageBreak/>
              <w:t>Authorise fees and other associated fees related to the legislative role.</w:t>
            </w:r>
          </w:p>
          <w:p w14:paraId="6126D0BB" w14:textId="77777777" w:rsidR="009A559D"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Support a person’s journey through the MHA process including aftercare/guidance referring to relevant services.</w:t>
            </w:r>
          </w:p>
          <w:p w14:paraId="3C3CA16C" w14:textId="739974E8" w:rsidR="00D06747" w:rsidRPr="009A559D" w:rsidRDefault="007D6CC6" w:rsidP="007D6CC6">
            <w:pPr>
              <w:numPr>
                <w:ilvl w:val="0"/>
                <w:numId w:val="16"/>
              </w:numPr>
              <w:jc w:val="both"/>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A559D">
              <w:rPr>
                <w:rFonts w:cs="Arial"/>
                <w:b w:val="0"/>
                <w:bCs w:val="0"/>
                <w:color w:val="000000" w:themeColor="text1"/>
                <w:sz w:val="20"/>
                <w:szCs w:val="20"/>
              </w:rPr>
              <w:t>Act as a Social Supervisor under Part 3 of the MHA</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1539F847" w14:textId="77777777" w:rsidR="009A559D" w:rsidRPr="009A559D" w:rsidRDefault="007D6CC6" w:rsidP="009A559D">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Provide day-to-day advice and support to less experienced and non-qualified colleagues.</w:t>
            </w:r>
          </w:p>
          <w:p w14:paraId="7789DC60" w14:textId="5AD76B3D" w:rsidR="00D4711D" w:rsidRPr="009A559D" w:rsidRDefault="007D6CC6" w:rsidP="009A559D">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Be a Practice Educator for trainee Social Workers/AMHPs who are placed in or visiting the team as agreed with line manager.</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5B63C2BD" w14:textId="77777777" w:rsidR="009A559D" w:rsidRPr="009A559D" w:rsidRDefault="007D6CC6" w:rsidP="007D6CC6">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Participate in training, developmental and project activity including multi-disciplinary and multi-agency activity as agreed with your line manager.</w:t>
            </w:r>
          </w:p>
          <w:p w14:paraId="6861E5C5" w14:textId="703475D4" w:rsidR="00B55C39" w:rsidRPr="009A559D" w:rsidRDefault="007D6CC6" w:rsidP="007D6CC6">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Work in partnership with members of the multi-disciplinary team </w:t>
            </w:r>
            <w:r w:rsidR="00905A18" w:rsidRPr="009A559D">
              <w:rPr>
                <w:rFonts w:ascii="Arial" w:hAnsi="Arial" w:cs="Arial"/>
                <w:sz w:val="20"/>
                <w:szCs w:val="20"/>
              </w:rPr>
              <w:t>e.g.,</w:t>
            </w:r>
            <w:r w:rsidRPr="009A559D">
              <w:rPr>
                <w:rFonts w:ascii="Arial" w:hAnsi="Arial" w:cs="Arial"/>
                <w:sz w:val="20"/>
                <w:szCs w:val="20"/>
              </w:rPr>
              <w:t xml:space="preserve"> medical staff, occupational therapists, psychologist, social care staff, nursing care staff and students on placement.</w:t>
            </w:r>
          </w:p>
        </w:tc>
      </w:tr>
      <w:tr w:rsidR="00D4711D"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1DDE6658" w14:textId="77777777" w:rsidR="009A559D" w:rsidRPr="009A559D" w:rsidRDefault="007D6CC6" w:rsidP="007D6CC6">
            <w:pPr>
              <w:pStyle w:val="ListParagraph"/>
              <w:numPr>
                <w:ilvl w:val="0"/>
                <w:numId w:val="2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Work with the line manager to contribute to the development of the local community to enable the empowerment of adults with care and support needs and carers.  </w:t>
            </w:r>
          </w:p>
          <w:p w14:paraId="6CB429D8" w14:textId="56AC5E1C" w:rsidR="00D4711D" w:rsidRPr="009A559D" w:rsidRDefault="007D6CC6" w:rsidP="007D6CC6">
            <w:pPr>
              <w:pStyle w:val="ListParagraph"/>
              <w:numPr>
                <w:ilvl w:val="0"/>
                <w:numId w:val="2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Liaising with local, </w:t>
            </w:r>
            <w:r w:rsidR="00905A18" w:rsidRPr="009A559D">
              <w:rPr>
                <w:rFonts w:ascii="Arial" w:hAnsi="Arial" w:cs="Arial"/>
                <w:sz w:val="20"/>
                <w:szCs w:val="20"/>
              </w:rPr>
              <w:t>universal,</w:t>
            </w:r>
            <w:r w:rsidRPr="009A559D">
              <w:rPr>
                <w:rFonts w:ascii="Arial" w:hAnsi="Arial" w:cs="Arial"/>
                <w:sz w:val="20"/>
                <w:szCs w:val="20"/>
              </w:rPr>
              <w:t xml:space="preserve"> and other services to promote access to them by adults with care and support needs and carers.</w:t>
            </w:r>
          </w:p>
        </w:tc>
      </w:tr>
      <w:tr w:rsidR="00D4711D"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Pr>
          <w:p w14:paraId="3A435F95" w14:textId="77777777" w:rsidR="00F93009" w:rsidRPr="009A559D" w:rsidRDefault="00F93009" w:rsidP="00F93009">
            <w:pPr>
              <w:pStyle w:val="ListParagraph"/>
              <w:numPr>
                <w:ilvl w:val="0"/>
                <w:numId w:val="2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Utilise the current business processes to support the Adult Social Care function in relation to case recording, financial monitoring, IT. </w:t>
            </w:r>
          </w:p>
          <w:p w14:paraId="45B6A893" w14:textId="77777777" w:rsidR="00F93009" w:rsidRPr="009A559D" w:rsidRDefault="00F93009" w:rsidP="00F93009">
            <w:pPr>
              <w:pStyle w:val="ListParagraph"/>
              <w:numPr>
                <w:ilvl w:val="0"/>
                <w:numId w:val="2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To assist in the collection of client data and make appropriate use of IT systems.</w:t>
            </w:r>
          </w:p>
          <w:p w14:paraId="57AD321E" w14:textId="686C32A4" w:rsidR="009A559D" w:rsidRPr="009A559D" w:rsidRDefault="00F93009" w:rsidP="00F93009">
            <w:pPr>
              <w:pStyle w:val="ListParagraph"/>
              <w:numPr>
                <w:ilvl w:val="0"/>
                <w:numId w:val="2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Maintain up to date and accurate database records to </w:t>
            </w:r>
            <w:r w:rsidR="00905A18" w:rsidRPr="009A559D">
              <w:rPr>
                <w:rFonts w:ascii="Arial" w:hAnsi="Arial" w:cs="Arial"/>
                <w:sz w:val="20"/>
                <w:szCs w:val="20"/>
              </w:rPr>
              <w:t>meet NYC</w:t>
            </w:r>
            <w:r w:rsidRPr="009A559D">
              <w:rPr>
                <w:rFonts w:ascii="Arial" w:hAnsi="Arial" w:cs="Arial"/>
                <w:sz w:val="20"/>
                <w:szCs w:val="20"/>
              </w:rPr>
              <w:t xml:space="preserve"> requirements</w:t>
            </w:r>
          </w:p>
          <w:p w14:paraId="6A7BB7CC" w14:textId="1DB22E76" w:rsidR="00D4711D" w:rsidRPr="009A559D" w:rsidRDefault="00F93009" w:rsidP="00F93009">
            <w:pPr>
              <w:pStyle w:val="ListParagraph"/>
              <w:numPr>
                <w:ilvl w:val="0"/>
                <w:numId w:val="2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559D">
              <w:rPr>
                <w:rFonts w:ascii="Arial" w:hAnsi="Arial" w:cs="Arial"/>
                <w:sz w:val="20"/>
                <w:szCs w:val="20"/>
              </w:rPr>
              <w:t>Contribute to the ongoing improvement and development of Adult Social Care processes and systems in conjunction with your line manager.</w:t>
            </w:r>
          </w:p>
        </w:tc>
      </w:tr>
      <w:tr w:rsidR="0070480A" w:rsidRPr="0070480A" w14:paraId="141BF2C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79DE1E38" w14:textId="4EB61B14" w:rsidR="009A559D" w:rsidRPr="009A559D" w:rsidRDefault="00F93009" w:rsidP="00F93009">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 xml:space="preserve">Be committed to safeguarding and promote the welfare of children, young </w:t>
            </w:r>
            <w:r w:rsidR="00905A18" w:rsidRPr="009A559D">
              <w:rPr>
                <w:rFonts w:ascii="Arial" w:hAnsi="Arial" w:cs="Arial"/>
                <w:sz w:val="20"/>
                <w:szCs w:val="20"/>
              </w:rPr>
              <w:t>people,</w:t>
            </w:r>
            <w:r w:rsidRPr="009A559D">
              <w:rPr>
                <w:rFonts w:ascii="Arial" w:hAnsi="Arial" w:cs="Arial"/>
                <w:sz w:val="20"/>
                <w:szCs w:val="20"/>
              </w:rPr>
              <w:t xml:space="preserve"> and adults, raising concerns as appropriate.</w:t>
            </w:r>
          </w:p>
          <w:p w14:paraId="71458C15" w14:textId="17C60F58" w:rsidR="0070480A" w:rsidRPr="009A559D" w:rsidRDefault="00F93009" w:rsidP="00F93009">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59D">
              <w:rPr>
                <w:rFonts w:ascii="Arial" w:hAnsi="Arial" w:cs="Arial"/>
                <w:sz w:val="20"/>
                <w:szCs w:val="20"/>
              </w:rPr>
              <w:t>Intervening in emergency situations to protect adults with care and support needs or carers</w:t>
            </w:r>
            <w:r w:rsidRPr="009A559D">
              <w:rPr>
                <w:rFonts w:ascii="Arial" w:hAnsi="Arial" w:cs="Arial"/>
                <w:b/>
                <w:i/>
                <w:sz w:val="20"/>
                <w:szCs w:val="20"/>
              </w:rPr>
              <w:t xml:space="preserve"> </w:t>
            </w:r>
            <w:r w:rsidRPr="009A559D">
              <w:rPr>
                <w:rFonts w:ascii="Arial" w:hAnsi="Arial" w:cs="Arial"/>
                <w:sz w:val="20"/>
                <w:szCs w:val="20"/>
              </w:rPr>
              <w:t xml:space="preserve">and to initiate the appropriate statutory and other actions </w:t>
            </w:r>
            <w:r w:rsidR="00905A18" w:rsidRPr="009A559D">
              <w:rPr>
                <w:rFonts w:ascii="Arial" w:hAnsi="Arial" w:cs="Arial"/>
                <w:sz w:val="20"/>
                <w:szCs w:val="20"/>
              </w:rPr>
              <w:t>required and</w:t>
            </w:r>
            <w:r w:rsidRPr="009A559D">
              <w:rPr>
                <w:rFonts w:ascii="Arial" w:hAnsi="Arial" w:cs="Arial"/>
                <w:sz w:val="20"/>
                <w:szCs w:val="20"/>
              </w:rPr>
              <w:t xml:space="preserve"> following the appropriate training and experience to undertake safeguarding </w:t>
            </w:r>
            <w:r w:rsidR="00905A18" w:rsidRPr="009A559D">
              <w:rPr>
                <w:rFonts w:ascii="Arial" w:hAnsi="Arial" w:cs="Arial"/>
                <w:sz w:val="20"/>
                <w:szCs w:val="20"/>
              </w:rPr>
              <w:t>adults’</w:t>
            </w:r>
            <w:r w:rsidRPr="009A559D">
              <w:rPr>
                <w:rFonts w:ascii="Arial" w:hAnsi="Arial" w:cs="Arial"/>
                <w:sz w:val="20"/>
                <w:szCs w:val="20"/>
              </w:rPr>
              <w:t xml:space="preserve"> investigations as Lead </w:t>
            </w:r>
            <w:r w:rsidR="00905A18" w:rsidRPr="009A559D">
              <w:rPr>
                <w:rFonts w:ascii="Arial" w:hAnsi="Arial" w:cs="Arial"/>
                <w:sz w:val="20"/>
                <w:szCs w:val="20"/>
              </w:rPr>
              <w:t>Investigator where</w:t>
            </w:r>
            <w:r w:rsidRPr="009A559D">
              <w:rPr>
                <w:rFonts w:ascii="Arial" w:hAnsi="Arial" w:cs="Arial"/>
                <w:sz w:val="20"/>
                <w:szCs w:val="20"/>
              </w:rPr>
              <w:t xml:space="preserve"> required by the Team Manager.</w:t>
            </w: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4BDC418A"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741861CC" w14:textId="77777777" w:rsidR="007D6CC6" w:rsidRPr="0029721F" w:rsidRDefault="007D6CC6" w:rsidP="007D6CC6">
            <w:pPr>
              <w:pStyle w:val="BodyTextIndent"/>
              <w:numPr>
                <w:ilvl w:val="0"/>
                <w:numId w:val="5"/>
              </w:numPr>
              <w:spacing w:after="0"/>
              <w:rPr>
                <w:rFonts w:ascii="Arial" w:hAnsi="Arial" w:cs="Arial"/>
                <w:b w:val="0"/>
                <w:sz w:val="20"/>
                <w:szCs w:val="20"/>
              </w:rPr>
            </w:pPr>
            <w:r w:rsidRPr="0029721F">
              <w:rPr>
                <w:rFonts w:ascii="Arial" w:hAnsi="Arial" w:cs="Arial"/>
                <w:b w:val="0"/>
                <w:sz w:val="20"/>
                <w:szCs w:val="20"/>
              </w:rPr>
              <w:t xml:space="preserve">Excellent working knowledge, understanding and application of the Care Act and regulations. </w:t>
            </w:r>
          </w:p>
          <w:p w14:paraId="666CB995" w14:textId="77777777" w:rsidR="007D6CC6" w:rsidRPr="0029721F" w:rsidRDefault="007D6CC6" w:rsidP="007D6CC6">
            <w:pPr>
              <w:pStyle w:val="BodyTextIndent"/>
              <w:numPr>
                <w:ilvl w:val="0"/>
                <w:numId w:val="5"/>
              </w:numPr>
              <w:spacing w:after="0"/>
              <w:rPr>
                <w:rFonts w:ascii="Arial" w:hAnsi="Arial" w:cs="Arial"/>
                <w:b w:val="0"/>
                <w:sz w:val="20"/>
                <w:szCs w:val="20"/>
              </w:rPr>
            </w:pPr>
            <w:r w:rsidRPr="0029721F">
              <w:rPr>
                <w:rFonts w:ascii="Arial" w:hAnsi="Arial" w:cs="Arial"/>
                <w:b w:val="0"/>
                <w:sz w:val="20"/>
                <w:szCs w:val="20"/>
              </w:rPr>
              <w:t>Knowledge and understanding of relevant legislation for adult mental health.</w:t>
            </w:r>
          </w:p>
          <w:p w14:paraId="74186750" w14:textId="77777777" w:rsidR="007D6CC6" w:rsidRPr="0029721F" w:rsidRDefault="007D6CC6" w:rsidP="007D6CC6">
            <w:pPr>
              <w:pStyle w:val="BodyTextIndent"/>
              <w:numPr>
                <w:ilvl w:val="0"/>
                <w:numId w:val="5"/>
              </w:numPr>
              <w:spacing w:after="0"/>
              <w:rPr>
                <w:rFonts w:ascii="Arial" w:hAnsi="Arial" w:cs="Arial"/>
                <w:b w:val="0"/>
                <w:sz w:val="20"/>
                <w:szCs w:val="20"/>
              </w:rPr>
            </w:pPr>
            <w:r w:rsidRPr="0029721F">
              <w:rPr>
                <w:rFonts w:ascii="Arial" w:hAnsi="Arial" w:cs="Arial"/>
                <w:b w:val="0"/>
                <w:sz w:val="20"/>
                <w:szCs w:val="20"/>
              </w:rPr>
              <w:t>Knowledge and understanding of social care policy developments and good practice at a local and national level.</w:t>
            </w:r>
          </w:p>
          <w:p w14:paraId="67404E43" w14:textId="77777777" w:rsidR="007D6CC6" w:rsidRPr="0029721F" w:rsidRDefault="007D6CC6" w:rsidP="007D6CC6">
            <w:pPr>
              <w:pStyle w:val="BodyTextIndent"/>
              <w:numPr>
                <w:ilvl w:val="0"/>
                <w:numId w:val="5"/>
              </w:numPr>
              <w:spacing w:after="0"/>
              <w:rPr>
                <w:rFonts w:ascii="Arial" w:hAnsi="Arial" w:cs="Arial"/>
                <w:b w:val="0"/>
                <w:sz w:val="20"/>
                <w:szCs w:val="20"/>
              </w:rPr>
            </w:pPr>
            <w:r w:rsidRPr="0029721F">
              <w:rPr>
                <w:rFonts w:ascii="Arial" w:hAnsi="Arial" w:cs="Arial"/>
                <w:b w:val="0"/>
                <w:sz w:val="20"/>
                <w:szCs w:val="20"/>
              </w:rPr>
              <w:t>Critical understanding of the social perspectives of mental disorder</w:t>
            </w:r>
          </w:p>
          <w:p w14:paraId="29075741" w14:textId="5EC051AF" w:rsidR="007D6CC6" w:rsidRPr="0029721F" w:rsidRDefault="007D6CC6" w:rsidP="007D6CC6">
            <w:pPr>
              <w:pStyle w:val="BodyTextIndent"/>
              <w:numPr>
                <w:ilvl w:val="0"/>
                <w:numId w:val="5"/>
              </w:numPr>
              <w:spacing w:after="0"/>
              <w:rPr>
                <w:rFonts w:ascii="Arial" w:hAnsi="Arial" w:cs="Arial"/>
                <w:b w:val="0"/>
                <w:sz w:val="20"/>
                <w:szCs w:val="20"/>
              </w:rPr>
            </w:pPr>
            <w:r w:rsidRPr="0029721F">
              <w:rPr>
                <w:rFonts w:ascii="Arial" w:hAnsi="Arial" w:cs="Arial"/>
                <w:b w:val="0"/>
                <w:sz w:val="20"/>
                <w:szCs w:val="20"/>
              </w:rPr>
              <w:t xml:space="preserve">Knowledge of statutory requirements, including requirements in respect of carers, </w:t>
            </w:r>
            <w:r w:rsidR="00905A18" w:rsidRPr="0029721F">
              <w:rPr>
                <w:rFonts w:ascii="Arial" w:hAnsi="Arial" w:cs="Arial"/>
                <w:b w:val="0"/>
                <w:sz w:val="20"/>
                <w:szCs w:val="20"/>
              </w:rPr>
              <w:t>equality,</w:t>
            </w:r>
            <w:r w:rsidRPr="0029721F">
              <w:rPr>
                <w:rFonts w:ascii="Arial" w:hAnsi="Arial" w:cs="Arial"/>
                <w:b w:val="0"/>
                <w:sz w:val="20"/>
                <w:szCs w:val="20"/>
              </w:rPr>
              <w:t xml:space="preserve"> and anti-discrimination legislation, maintaining a safe working environment, data protection and confidentiality.</w:t>
            </w:r>
          </w:p>
          <w:p w14:paraId="7AD1C4B2" w14:textId="77777777" w:rsidR="003709C0" w:rsidRPr="007D6CC6" w:rsidRDefault="007D6CC6" w:rsidP="007D6CC6">
            <w:pPr>
              <w:pStyle w:val="ListParagraph"/>
              <w:numPr>
                <w:ilvl w:val="0"/>
                <w:numId w:val="5"/>
              </w:numPr>
              <w:spacing w:after="0" w:line="240" w:lineRule="auto"/>
              <w:rPr>
                <w:rFonts w:ascii="Arial" w:hAnsi="Arial" w:cs="Arial"/>
              </w:rPr>
            </w:pPr>
            <w:r w:rsidRPr="0029721F">
              <w:rPr>
                <w:rFonts w:ascii="Arial" w:hAnsi="Arial" w:cs="Arial"/>
                <w:b w:val="0"/>
                <w:sz w:val="20"/>
                <w:szCs w:val="20"/>
              </w:rPr>
              <w:t>Knowledge and understanding of how Equality &amp; Diversity, Dignity &amp; Respect and Human Rights will apply to this role.</w:t>
            </w:r>
          </w:p>
          <w:p w14:paraId="5C73E416" w14:textId="77777777" w:rsidR="007D6CC6" w:rsidRPr="00E2501F" w:rsidRDefault="007D6CC6" w:rsidP="007D6CC6">
            <w:pPr>
              <w:pStyle w:val="ListParagraph"/>
              <w:numPr>
                <w:ilvl w:val="0"/>
                <w:numId w:val="5"/>
              </w:numPr>
              <w:spacing w:after="0" w:line="240" w:lineRule="auto"/>
              <w:rPr>
                <w:rFonts w:ascii="Arial" w:hAnsi="Arial" w:cs="Arial"/>
                <w:b w:val="0"/>
                <w:sz w:val="20"/>
                <w:szCs w:val="20"/>
              </w:rPr>
            </w:pPr>
            <w:r w:rsidRPr="00E2501F">
              <w:rPr>
                <w:rFonts w:ascii="Arial" w:hAnsi="Arial" w:cs="Arial"/>
                <w:b w:val="0"/>
                <w:sz w:val="20"/>
                <w:szCs w:val="20"/>
              </w:rPr>
              <w:t>Experience of undertaking mental health act assessments</w:t>
            </w:r>
          </w:p>
          <w:p w14:paraId="650210E8" w14:textId="77777777" w:rsidR="007D6CC6" w:rsidRDefault="007D6CC6" w:rsidP="007D6CC6">
            <w:pPr>
              <w:numPr>
                <w:ilvl w:val="0"/>
                <w:numId w:val="5"/>
              </w:numPr>
              <w:spacing w:line="276" w:lineRule="auto"/>
              <w:rPr>
                <w:rFonts w:cs="Arial"/>
                <w:b w:val="0"/>
                <w:sz w:val="20"/>
                <w:szCs w:val="20"/>
              </w:rPr>
            </w:pPr>
            <w:r w:rsidRPr="00E2501F">
              <w:rPr>
                <w:rFonts w:cs="Arial"/>
                <w:b w:val="0"/>
                <w:sz w:val="20"/>
                <w:szCs w:val="20"/>
              </w:rPr>
              <w:t>Experience of direct work with peop</w:t>
            </w:r>
            <w:r>
              <w:rPr>
                <w:rFonts w:cs="Arial"/>
                <w:b w:val="0"/>
                <w:sz w:val="20"/>
                <w:szCs w:val="20"/>
              </w:rPr>
              <w:t>le with Mental Health problems.</w:t>
            </w:r>
          </w:p>
          <w:p w14:paraId="1B4F8A39" w14:textId="77777777" w:rsidR="007D6CC6" w:rsidRPr="00E2501F" w:rsidRDefault="007D6CC6" w:rsidP="007D6CC6">
            <w:pPr>
              <w:numPr>
                <w:ilvl w:val="0"/>
                <w:numId w:val="5"/>
              </w:numPr>
              <w:spacing w:line="276" w:lineRule="auto"/>
              <w:rPr>
                <w:rFonts w:cs="Arial"/>
                <w:b w:val="0"/>
                <w:sz w:val="20"/>
                <w:szCs w:val="20"/>
              </w:rPr>
            </w:pPr>
            <w:r w:rsidRPr="00E2501F">
              <w:rPr>
                <w:rFonts w:cs="Arial"/>
                <w:b w:val="0"/>
                <w:sz w:val="20"/>
                <w:szCs w:val="20"/>
              </w:rPr>
              <w:t>Experience of inter-agency collaboration practice.</w:t>
            </w:r>
          </w:p>
          <w:p w14:paraId="55765C6F" w14:textId="77777777" w:rsidR="007D6CC6" w:rsidRPr="00E2501F" w:rsidRDefault="007D6CC6" w:rsidP="007D6CC6">
            <w:pPr>
              <w:pStyle w:val="BodyTextIndent"/>
              <w:numPr>
                <w:ilvl w:val="0"/>
                <w:numId w:val="5"/>
              </w:numPr>
              <w:spacing w:after="0"/>
              <w:rPr>
                <w:rFonts w:ascii="Arial" w:hAnsi="Arial" w:cs="Arial"/>
                <w:b w:val="0"/>
                <w:sz w:val="20"/>
                <w:szCs w:val="20"/>
              </w:rPr>
            </w:pPr>
            <w:r w:rsidRPr="00E2501F">
              <w:rPr>
                <w:rFonts w:ascii="Arial" w:hAnsi="Arial" w:cs="Arial"/>
                <w:b w:val="0"/>
                <w:sz w:val="20"/>
                <w:szCs w:val="20"/>
              </w:rPr>
              <w:t>Demonstrable experience of undertaking complex assessment of health or social care needs in a community setting.</w:t>
            </w:r>
          </w:p>
          <w:p w14:paraId="38C50337" w14:textId="77777777" w:rsidR="007D6CC6" w:rsidRPr="00E2501F" w:rsidRDefault="007D6CC6" w:rsidP="007D6CC6">
            <w:pPr>
              <w:pStyle w:val="BodyTextIndent"/>
              <w:numPr>
                <w:ilvl w:val="0"/>
                <w:numId w:val="5"/>
              </w:numPr>
              <w:spacing w:after="0"/>
              <w:rPr>
                <w:rFonts w:ascii="Arial" w:hAnsi="Arial" w:cs="Arial"/>
                <w:b w:val="0"/>
                <w:sz w:val="20"/>
                <w:szCs w:val="20"/>
              </w:rPr>
            </w:pPr>
            <w:r w:rsidRPr="00E2501F">
              <w:rPr>
                <w:rFonts w:ascii="Arial" w:hAnsi="Arial" w:cs="Arial"/>
                <w:b w:val="0"/>
                <w:sz w:val="20"/>
                <w:szCs w:val="20"/>
              </w:rPr>
              <w:t xml:space="preserve">Demonstrable experience of acting as Safeguarding Inquiry Officer to the safeguarding of vulnerable adults. </w:t>
            </w:r>
          </w:p>
          <w:p w14:paraId="7919163D" w14:textId="77777777" w:rsidR="007D6CC6" w:rsidRPr="00E2501F" w:rsidRDefault="007D6CC6" w:rsidP="007D6CC6">
            <w:pPr>
              <w:numPr>
                <w:ilvl w:val="0"/>
                <w:numId w:val="5"/>
              </w:numPr>
              <w:jc w:val="both"/>
              <w:rPr>
                <w:rFonts w:cs="Arial"/>
                <w:b w:val="0"/>
                <w:sz w:val="20"/>
                <w:szCs w:val="20"/>
              </w:rPr>
            </w:pPr>
            <w:r w:rsidRPr="00E2501F">
              <w:rPr>
                <w:rFonts w:cs="Arial"/>
                <w:b w:val="0"/>
                <w:sz w:val="20"/>
                <w:szCs w:val="20"/>
              </w:rPr>
              <w:lastRenderedPageBreak/>
              <w:t xml:space="preserve">Demonstrable experience of initiating the appropriate statutory and other actions required to undertake safeguarding investigations.   </w:t>
            </w:r>
          </w:p>
          <w:p w14:paraId="634EAD98" w14:textId="52772A61" w:rsidR="007D6CC6" w:rsidRPr="00A06266" w:rsidRDefault="007D6CC6" w:rsidP="007D6CC6">
            <w:pPr>
              <w:pStyle w:val="ListParagraph"/>
              <w:numPr>
                <w:ilvl w:val="0"/>
                <w:numId w:val="5"/>
              </w:numPr>
              <w:spacing w:after="0" w:line="240" w:lineRule="auto"/>
              <w:rPr>
                <w:rFonts w:ascii="Arial" w:hAnsi="Arial" w:cs="Arial"/>
              </w:rPr>
            </w:pPr>
            <w:r w:rsidRPr="00E2501F">
              <w:rPr>
                <w:rFonts w:ascii="Arial" w:hAnsi="Arial" w:cs="Arial"/>
                <w:b w:val="0"/>
                <w:sz w:val="20"/>
                <w:szCs w:val="20"/>
              </w:rPr>
              <w:t>Experience of working positively in a changing environment</w:t>
            </w:r>
          </w:p>
        </w:tc>
        <w:tc>
          <w:tcPr>
            <w:tcW w:w="1420" w:type="pct"/>
            <w:tcBorders>
              <w:top w:val="single" w:sz="8" w:space="0" w:color="866243" w:themeColor="accent3"/>
            </w:tcBorders>
            <w:shd w:val="clear" w:color="auto" w:fill="D5BFAC" w:themeFill="accent3" w:themeFillTint="66"/>
          </w:tcPr>
          <w:p w14:paraId="72544FB1" w14:textId="77777777" w:rsidR="003709C0" w:rsidRPr="009A559D" w:rsidRDefault="007D6CC6" w:rsidP="009A559D">
            <w:pPr>
              <w:numPr>
                <w:ilvl w:val="0"/>
                <w:numId w:val="5"/>
              </w:numPr>
              <w:ind w:left="225" w:hanging="225"/>
              <w:cnfStyle w:val="000000000000" w:firstRow="0" w:lastRow="0" w:firstColumn="0" w:lastColumn="0" w:oddVBand="0" w:evenVBand="0" w:oddHBand="0" w:evenHBand="0" w:firstRowFirstColumn="0" w:firstRowLastColumn="0" w:lastRowFirstColumn="0" w:lastRowLastColumn="0"/>
              <w:rPr>
                <w:rFonts w:cs="Arial"/>
                <w:sz w:val="20"/>
                <w:szCs w:val="20"/>
              </w:rPr>
            </w:pPr>
            <w:r w:rsidRPr="009A559D">
              <w:rPr>
                <w:rFonts w:cs="Arial"/>
                <w:sz w:val="20"/>
                <w:szCs w:val="20"/>
              </w:rPr>
              <w:lastRenderedPageBreak/>
              <w:t>Knowledge of the range of equipment available to support people maintaining their independence.</w:t>
            </w:r>
          </w:p>
          <w:p w14:paraId="38596DD5" w14:textId="552AE997" w:rsidR="009A559D" w:rsidRDefault="007D6CC6" w:rsidP="00A3604A">
            <w:pPr>
              <w:numPr>
                <w:ilvl w:val="0"/>
                <w:numId w:val="5"/>
              </w:numPr>
              <w:ind w:left="225" w:hanging="225"/>
              <w:cnfStyle w:val="000000000000" w:firstRow="0" w:lastRow="0" w:firstColumn="0" w:lastColumn="0" w:oddVBand="0" w:evenVBand="0" w:oddHBand="0" w:evenHBand="0" w:firstRowFirstColumn="0" w:firstRowLastColumn="0" w:lastRowFirstColumn="0" w:lastRowLastColumn="0"/>
              <w:rPr>
                <w:rFonts w:cs="Arial"/>
                <w:sz w:val="20"/>
                <w:szCs w:val="20"/>
              </w:rPr>
            </w:pPr>
            <w:r w:rsidRPr="009A559D">
              <w:rPr>
                <w:rFonts w:cs="Arial"/>
                <w:sz w:val="20"/>
                <w:szCs w:val="20"/>
              </w:rPr>
              <w:t xml:space="preserve">Experience of applying asset and </w:t>
            </w:r>
            <w:r w:rsidR="00905A18" w:rsidRPr="009A559D">
              <w:rPr>
                <w:rFonts w:cs="Arial"/>
                <w:sz w:val="20"/>
                <w:szCs w:val="20"/>
              </w:rPr>
              <w:t>strength-based</w:t>
            </w:r>
            <w:r w:rsidRPr="009A559D">
              <w:rPr>
                <w:rFonts w:cs="Arial"/>
                <w:sz w:val="20"/>
                <w:szCs w:val="20"/>
              </w:rPr>
              <w:t xml:space="preserve"> approaches into practice</w:t>
            </w:r>
          </w:p>
          <w:p w14:paraId="46418583" w14:textId="707AF6C2" w:rsidR="007D6CC6" w:rsidRPr="009A559D" w:rsidRDefault="007D6CC6" w:rsidP="00A3604A">
            <w:pPr>
              <w:numPr>
                <w:ilvl w:val="0"/>
                <w:numId w:val="5"/>
              </w:numPr>
              <w:ind w:left="225" w:hanging="225"/>
              <w:cnfStyle w:val="000000000000" w:firstRow="0" w:lastRow="0" w:firstColumn="0" w:lastColumn="0" w:oddVBand="0" w:evenVBand="0" w:oddHBand="0" w:evenHBand="0" w:firstRowFirstColumn="0" w:firstRowLastColumn="0" w:lastRowFirstColumn="0" w:lastRowLastColumn="0"/>
              <w:rPr>
                <w:rFonts w:cs="Arial"/>
                <w:sz w:val="20"/>
                <w:szCs w:val="20"/>
              </w:rPr>
            </w:pPr>
            <w:r w:rsidRPr="009A559D">
              <w:rPr>
                <w:rFonts w:cs="Arial"/>
                <w:sz w:val="20"/>
                <w:szCs w:val="20"/>
              </w:rPr>
              <w:t>Experience of acting as a Social Supervisor under Part 3 of the MHA</w:t>
            </w:r>
          </w:p>
          <w:p w14:paraId="5C667C31" w14:textId="466380E3" w:rsidR="007D6CC6" w:rsidRPr="00A06266" w:rsidRDefault="007D6CC6"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6CE7EE31"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Excellent communication and presentation skills.</w:t>
            </w:r>
          </w:p>
          <w:p w14:paraId="18A9B654"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The ability to converse at ease with customers and provide advice in accurate spoken English is essential for the post.</w:t>
            </w:r>
          </w:p>
          <w:p w14:paraId="41C476FA"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Ability to use persuasion, influencing and/or negotiation techniques.</w:t>
            </w:r>
          </w:p>
          <w:p w14:paraId="29153315" w14:textId="77777777" w:rsidR="00F93009" w:rsidRPr="00FF6C92" w:rsidRDefault="00F93009" w:rsidP="00F93009">
            <w:pPr>
              <w:numPr>
                <w:ilvl w:val="0"/>
                <w:numId w:val="5"/>
              </w:numPr>
              <w:rPr>
                <w:rFonts w:cs="Arial"/>
                <w:b w:val="0"/>
                <w:color w:val="000000" w:themeColor="text1"/>
                <w:sz w:val="20"/>
                <w:szCs w:val="20"/>
                <w:u w:val="single"/>
              </w:rPr>
            </w:pPr>
            <w:r w:rsidRPr="00FF6C92">
              <w:rPr>
                <w:rFonts w:cs="Arial"/>
                <w:b w:val="0"/>
                <w:color w:val="000000" w:themeColor="text1"/>
                <w:sz w:val="20"/>
                <w:szCs w:val="20"/>
              </w:rPr>
              <w:t>Resilience skills.  Works productively in a pressurised environment and supports others to do so.  Ability to act calmly during difficult circumstances and recovers quickly from setbacks.</w:t>
            </w:r>
          </w:p>
          <w:p w14:paraId="2D557370"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 xml:space="preserve">Effective time management and planning skills, meets deadlines </w:t>
            </w:r>
          </w:p>
          <w:p w14:paraId="423A5C1D"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Effective written communication skills – communicates effectively in writing to produce documents in a range of formats and styles to suit a range of audiences.  Excellent case recording and report writing skills.</w:t>
            </w:r>
          </w:p>
          <w:p w14:paraId="53ECA8DD"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 xml:space="preserve">Decision making skills – can make decisions within own area of responsibility which may involve considering risks. </w:t>
            </w:r>
          </w:p>
          <w:p w14:paraId="39170871"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Ability to monitor quality and service standards.</w:t>
            </w:r>
          </w:p>
          <w:p w14:paraId="43ABAEF1"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Good IT skills including use of email, intranet, internet, word, excel and inputting data.</w:t>
            </w:r>
          </w:p>
          <w:p w14:paraId="2C632FDD"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 xml:space="preserve">Flexibility and adaptability.  </w:t>
            </w:r>
          </w:p>
          <w:p w14:paraId="743002BB" w14:textId="77777777" w:rsidR="00F93009" w:rsidRPr="00FF6C92" w:rsidRDefault="00F93009" w:rsidP="00F93009">
            <w:pPr>
              <w:numPr>
                <w:ilvl w:val="0"/>
                <w:numId w:val="5"/>
              </w:numPr>
              <w:rPr>
                <w:rFonts w:cs="Arial"/>
                <w:b w:val="0"/>
                <w:color w:val="000000" w:themeColor="text1"/>
                <w:sz w:val="20"/>
                <w:szCs w:val="20"/>
              </w:rPr>
            </w:pPr>
            <w:r w:rsidRPr="00FF6C92">
              <w:rPr>
                <w:rFonts w:cs="Arial"/>
                <w:b w:val="0"/>
                <w:color w:val="000000" w:themeColor="text1"/>
                <w:sz w:val="20"/>
                <w:szCs w:val="20"/>
              </w:rPr>
              <w:t xml:space="preserve">Problem solving skills – uses creativity and innovation to generate solutions to problems. </w:t>
            </w:r>
          </w:p>
          <w:p w14:paraId="77BBCFDB" w14:textId="70E5AAC7" w:rsidR="00436712" w:rsidRPr="00A06266" w:rsidRDefault="00F93009" w:rsidP="00F93009">
            <w:pPr>
              <w:pStyle w:val="ListParagraph"/>
              <w:numPr>
                <w:ilvl w:val="0"/>
                <w:numId w:val="5"/>
              </w:numPr>
              <w:spacing w:after="0" w:line="240" w:lineRule="auto"/>
              <w:rPr>
                <w:rFonts w:cs="Arial"/>
                <w:i/>
              </w:rPr>
            </w:pPr>
            <w:r w:rsidRPr="00FF6C92">
              <w:rPr>
                <w:rFonts w:ascii="Arial" w:hAnsi="Arial" w:cs="Arial"/>
                <w:b w:val="0"/>
                <w:color w:val="000000" w:themeColor="text1"/>
                <w:sz w:val="20"/>
                <w:szCs w:val="20"/>
              </w:rPr>
              <w:t>Ability to work on own initiative in an autonomous role as well as being part of a team.</w:t>
            </w: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0D6FF7">
            <w:pPr>
              <w:pStyle w:val="ListParagraph"/>
              <w:spacing w:after="0" w:line="240" w:lineRule="auto"/>
              <w:ind w:left="360"/>
              <w:rPr>
                <w:rFonts w:cs="Arial"/>
                <w:sz w:val="24"/>
                <w:szCs w:val="24"/>
              </w:rPr>
            </w:pPr>
          </w:p>
          <w:p w14:paraId="63231B98" w14:textId="77777777" w:rsidR="003709C0" w:rsidRDefault="00D03184" w:rsidP="00A17902">
            <w:pPr>
              <w:ind w:left="360"/>
              <w:rPr>
                <w:rStyle w:val="Hyperlink"/>
                <w:b w:val="0"/>
                <w:bCs w:val="0"/>
              </w:rPr>
            </w:pPr>
            <w:hyperlink r:id="rId12" w:anchor="accordion-content-0-0" w:history="1">
              <w:r w:rsidR="0055395C">
                <w:rPr>
                  <w:rStyle w:val="Hyperlink"/>
                </w:rPr>
                <w:t>link</w:t>
              </w:r>
            </w:hyperlink>
          </w:p>
          <w:p w14:paraId="6596108A" w14:textId="209A8669" w:rsidR="000D6FF7" w:rsidRPr="00A17902" w:rsidRDefault="000D6FF7" w:rsidP="00A17902">
            <w:pPr>
              <w:ind w:left="360"/>
              <w:rPr>
                <w:rFonts w:cs="Arial"/>
                <w:b w:val="0"/>
                <w:sz w:val="20"/>
                <w:szCs w:val="20"/>
              </w:rPr>
            </w:pPr>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4048BE90" w14:textId="77777777" w:rsidR="00FF6C92" w:rsidRPr="00FF6C92" w:rsidRDefault="00F93009" w:rsidP="00FF6C92">
            <w:pPr>
              <w:pStyle w:val="ListParagraph"/>
              <w:numPr>
                <w:ilvl w:val="0"/>
                <w:numId w:val="4"/>
              </w:numPr>
              <w:spacing w:after="200" w:line="276" w:lineRule="auto"/>
              <w:ind w:left="284" w:hanging="284"/>
              <w:rPr>
                <w:rFonts w:cs="Arial"/>
                <w:b w:val="0"/>
                <w:iCs/>
                <w:sz w:val="20"/>
                <w:szCs w:val="20"/>
              </w:rPr>
            </w:pPr>
            <w:r w:rsidRPr="0029721F">
              <w:rPr>
                <w:rFonts w:ascii="Arial" w:hAnsi="Arial" w:cs="Arial"/>
                <w:b w:val="0"/>
                <w:sz w:val="20"/>
                <w:szCs w:val="20"/>
              </w:rPr>
              <w:t xml:space="preserve">An Approved Mental Health Professional qualification </w:t>
            </w:r>
          </w:p>
          <w:p w14:paraId="53777E1A" w14:textId="77F51F63" w:rsidR="003709C0" w:rsidRPr="000D6FF7" w:rsidRDefault="00F93009" w:rsidP="00FF6C92">
            <w:pPr>
              <w:pStyle w:val="ListParagraph"/>
              <w:numPr>
                <w:ilvl w:val="0"/>
                <w:numId w:val="4"/>
              </w:numPr>
              <w:spacing w:after="200" w:line="276" w:lineRule="auto"/>
              <w:ind w:left="284" w:hanging="284"/>
              <w:rPr>
                <w:rFonts w:cs="Arial"/>
                <w:b w:val="0"/>
                <w:iCs/>
                <w:sz w:val="20"/>
                <w:szCs w:val="20"/>
              </w:rPr>
            </w:pPr>
            <w:r w:rsidRPr="0029721F">
              <w:rPr>
                <w:rFonts w:ascii="Arial" w:hAnsi="Arial" w:cs="Arial"/>
                <w:b w:val="0"/>
                <w:sz w:val="20"/>
                <w:szCs w:val="20"/>
              </w:rPr>
              <w:t xml:space="preserve">A professional social work qualification </w:t>
            </w:r>
            <w:r w:rsidR="00905A18" w:rsidRPr="0029721F">
              <w:rPr>
                <w:rFonts w:ascii="Arial" w:hAnsi="Arial" w:cs="Arial"/>
                <w:b w:val="0"/>
                <w:sz w:val="20"/>
                <w:szCs w:val="20"/>
              </w:rPr>
              <w:t>e.g.,</w:t>
            </w:r>
            <w:r w:rsidRPr="0029721F">
              <w:rPr>
                <w:rFonts w:ascii="Arial" w:hAnsi="Arial" w:cs="Arial"/>
                <w:b w:val="0"/>
                <w:sz w:val="20"/>
                <w:szCs w:val="20"/>
              </w:rPr>
              <w:t xml:space="preserve"> Social Work, DipSW, CQSW with current registration with the HCPC</w:t>
            </w:r>
          </w:p>
        </w:tc>
        <w:tc>
          <w:tcPr>
            <w:tcW w:w="1420" w:type="pct"/>
            <w:shd w:val="clear" w:color="auto" w:fill="D5BFAC" w:themeFill="accent3" w:themeFillTint="66"/>
          </w:tcPr>
          <w:p w14:paraId="225FCBF0" w14:textId="77777777" w:rsidR="00FF6C92" w:rsidRPr="00FF6C92" w:rsidRDefault="00F93009" w:rsidP="00FF6C92">
            <w:pPr>
              <w:pStyle w:val="ListParagraph"/>
              <w:numPr>
                <w:ilvl w:val="0"/>
                <w:numId w:val="23"/>
              </w:numPr>
              <w:spacing w:after="0" w:line="240" w:lineRule="auto"/>
              <w:ind w:left="225" w:hanging="225"/>
              <w:cnfStyle w:val="000000100000" w:firstRow="0" w:lastRow="0" w:firstColumn="0" w:lastColumn="0" w:oddVBand="0" w:evenVBand="0" w:oddHBand="1" w:evenHBand="0" w:firstRowFirstColumn="0" w:firstRowLastColumn="0" w:lastRowFirstColumn="0" w:lastRowLastColumn="0"/>
              <w:rPr>
                <w:rFonts w:cs="Arial"/>
                <w:sz w:val="24"/>
                <w:szCs w:val="24"/>
              </w:rPr>
            </w:pPr>
            <w:r w:rsidRPr="0029721F">
              <w:rPr>
                <w:rFonts w:ascii="Arial" w:hAnsi="Arial" w:cs="Arial"/>
                <w:sz w:val="20"/>
                <w:szCs w:val="20"/>
              </w:rPr>
              <w:t>Practice Educator or a commitment to undertake the Practice Educator post graduate programme</w:t>
            </w:r>
          </w:p>
          <w:p w14:paraId="2A2D8A9B" w14:textId="20B6DD98" w:rsidR="003709C0" w:rsidRPr="00A06266" w:rsidRDefault="00F93009" w:rsidP="00FF6C92">
            <w:pPr>
              <w:pStyle w:val="ListParagraph"/>
              <w:numPr>
                <w:ilvl w:val="0"/>
                <w:numId w:val="23"/>
              </w:numPr>
              <w:spacing w:after="0" w:line="240" w:lineRule="auto"/>
              <w:ind w:left="225" w:hanging="225"/>
              <w:cnfStyle w:val="000000100000" w:firstRow="0" w:lastRow="0" w:firstColumn="0" w:lastColumn="0" w:oddVBand="0" w:evenVBand="0" w:oddHBand="1" w:evenHBand="0" w:firstRowFirstColumn="0" w:firstRowLastColumn="0" w:lastRowFirstColumn="0" w:lastRowLastColumn="0"/>
              <w:rPr>
                <w:rFonts w:cs="Arial"/>
                <w:sz w:val="24"/>
                <w:szCs w:val="24"/>
              </w:rPr>
            </w:pPr>
            <w:r w:rsidRPr="0029721F">
              <w:rPr>
                <w:rFonts w:ascii="Arial" w:hAnsi="Arial" w:cs="Arial"/>
                <w:sz w:val="20"/>
                <w:szCs w:val="20"/>
              </w:rPr>
              <w:t>Best Interest Assessor qualified</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2D68579E" w14:textId="77777777" w:rsidR="00F93009" w:rsidRPr="0029721F" w:rsidRDefault="00F93009" w:rsidP="00F93009">
            <w:pPr>
              <w:pStyle w:val="ListParagraph"/>
              <w:numPr>
                <w:ilvl w:val="0"/>
                <w:numId w:val="7"/>
              </w:numPr>
              <w:spacing w:after="0" w:line="240" w:lineRule="auto"/>
              <w:ind w:left="284" w:hanging="284"/>
              <w:rPr>
                <w:rFonts w:ascii="Arial" w:hAnsi="Arial" w:cs="Arial"/>
                <w:sz w:val="24"/>
                <w:szCs w:val="24"/>
              </w:rPr>
            </w:pPr>
            <w:r w:rsidRPr="0029721F">
              <w:rPr>
                <w:rFonts w:ascii="Arial" w:hAnsi="Arial" w:cs="Arial"/>
                <w:b w:val="0"/>
                <w:sz w:val="20"/>
                <w:szCs w:val="20"/>
              </w:rPr>
              <w:t>Ability to travel across the County, as fre</w:t>
            </w:r>
            <w:r>
              <w:rPr>
                <w:rFonts w:ascii="Arial" w:hAnsi="Arial" w:cs="Arial"/>
                <w:b w:val="0"/>
                <w:sz w:val="20"/>
                <w:szCs w:val="20"/>
              </w:rPr>
              <w:t xml:space="preserve">quent travel is part of service </w:t>
            </w:r>
            <w:r w:rsidRPr="0029721F">
              <w:rPr>
                <w:rFonts w:ascii="Arial" w:hAnsi="Arial" w:cs="Arial"/>
                <w:b w:val="0"/>
                <w:sz w:val="20"/>
                <w:szCs w:val="20"/>
              </w:rPr>
              <w:t>requirements</w:t>
            </w:r>
          </w:p>
          <w:p w14:paraId="6A871C6C" w14:textId="3DAABE57" w:rsidR="003709C0" w:rsidRPr="005415D6" w:rsidRDefault="00F93009" w:rsidP="00F93009">
            <w:pPr>
              <w:numPr>
                <w:ilvl w:val="0"/>
                <w:numId w:val="7"/>
              </w:numPr>
              <w:tabs>
                <w:tab w:val="num" w:pos="432"/>
              </w:tabs>
              <w:rPr>
                <w:rFonts w:cs="Arial"/>
                <w:b w:val="0"/>
                <w:sz w:val="20"/>
                <w:szCs w:val="20"/>
              </w:rPr>
            </w:pPr>
            <w:r w:rsidRPr="0029721F">
              <w:rPr>
                <w:rFonts w:cs="Arial"/>
                <w:b w:val="0"/>
                <w:sz w:val="20"/>
                <w:szCs w:val="20"/>
              </w:rPr>
              <w:t xml:space="preserve">Ability to undertake the </w:t>
            </w:r>
            <w:r w:rsidR="00905A18" w:rsidRPr="0029721F">
              <w:rPr>
                <w:rFonts w:cs="Arial"/>
                <w:b w:val="0"/>
                <w:sz w:val="20"/>
                <w:szCs w:val="20"/>
              </w:rPr>
              <w:t>role outside</w:t>
            </w:r>
            <w:r w:rsidRPr="0029721F">
              <w:rPr>
                <w:rFonts w:cs="Arial"/>
                <w:b w:val="0"/>
                <w:sz w:val="20"/>
                <w:szCs w:val="20"/>
              </w:rPr>
              <w:t xml:space="preserve"> of normal business hours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7B17FB0E" w14:textId="26AB0C8C" w:rsidR="002167D6" w:rsidRPr="002B2607" w:rsidRDefault="002167D6" w:rsidP="004060B9">
            <w:pPr>
              <w:pStyle w:val="ListParagraph"/>
              <w:numPr>
                <w:ilvl w:val="0"/>
                <w:numId w:val="3"/>
              </w:numPr>
              <w:spacing w:after="0" w:line="276" w:lineRule="auto"/>
              <w:ind w:left="308"/>
              <w:rPr>
                <w:rFonts w:cs="Arial"/>
                <w:sz w:val="20"/>
                <w:szCs w:val="20"/>
              </w:rPr>
            </w:pPr>
            <w:r w:rsidRPr="002B2607">
              <w:rPr>
                <w:rFonts w:ascii="Arial" w:hAnsi="Arial" w:cs="Arial"/>
                <w:b w:val="0"/>
                <w:sz w:val="20"/>
                <w:szCs w:val="20"/>
              </w:rPr>
              <w:t xml:space="preserve">As a large council </w:t>
            </w:r>
            <w:r w:rsidR="00E140DD" w:rsidRPr="002B2607">
              <w:rPr>
                <w:rFonts w:ascii="Arial" w:hAnsi="Arial" w:cs="Arial"/>
                <w:b w:val="0"/>
                <w:sz w:val="20"/>
                <w:szCs w:val="20"/>
              </w:rPr>
              <w:t>we</w:t>
            </w:r>
            <w:r w:rsidRPr="002B2607">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62074AAF" w14:textId="77777777" w:rsidR="002167D6" w:rsidRPr="002167D6" w:rsidRDefault="002167D6" w:rsidP="002167D6">
            <w:pPr>
              <w:spacing w:line="276" w:lineRule="auto"/>
              <w:ind w:left="-52"/>
              <w:rPr>
                <w:rFonts w:cs="Arial"/>
                <w:sz w:val="20"/>
                <w:szCs w:val="20"/>
              </w:rPr>
            </w:pP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518F8F9D" w:rsidR="00D4711D" w:rsidRPr="00A06266" w:rsidRDefault="00AC3362" w:rsidP="001F7858">
            <w:pPr>
              <w:rPr>
                <w:rFonts w:cs="Arial"/>
                <w:sz w:val="24"/>
                <w:szCs w:val="24"/>
              </w:rPr>
            </w:pPr>
            <w:r>
              <w:lastRenderedPageBreak/>
              <w:br w:type="page"/>
            </w:r>
            <w:r w:rsidR="00D4711D">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52302B44">
                  <wp:extent cx="6301105" cy="3667125"/>
                  <wp:effectExtent l="1143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40920709" w14:textId="77777777" w:rsidR="00AC7180" w:rsidRDefault="00AC7180"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EBA8" w14:textId="77777777" w:rsidR="00D03184" w:rsidRDefault="00D03184" w:rsidP="00A84A39">
      <w:pPr>
        <w:spacing w:after="0" w:line="240" w:lineRule="auto"/>
      </w:pPr>
      <w:r>
        <w:separator/>
      </w:r>
    </w:p>
  </w:endnote>
  <w:endnote w:type="continuationSeparator" w:id="0">
    <w:p w14:paraId="2EF25B94" w14:textId="77777777" w:rsidR="00D03184" w:rsidRDefault="00D03184"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2AEE" w14:textId="77777777" w:rsidR="00D03184" w:rsidRDefault="00D03184" w:rsidP="00A84A39">
      <w:pPr>
        <w:spacing w:after="0" w:line="240" w:lineRule="auto"/>
      </w:pPr>
      <w:r>
        <w:separator/>
      </w:r>
    </w:p>
  </w:footnote>
  <w:footnote w:type="continuationSeparator" w:id="0">
    <w:p w14:paraId="39C72FC8" w14:textId="77777777" w:rsidR="00D03184" w:rsidRDefault="00D03184"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D03184">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027"/>
    <w:multiLevelType w:val="hybridMultilevel"/>
    <w:tmpl w:val="089A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3AD0"/>
    <w:multiLevelType w:val="hybridMultilevel"/>
    <w:tmpl w:val="631A3F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A1709"/>
    <w:multiLevelType w:val="hybridMultilevel"/>
    <w:tmpl w:val="CD584A3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55843"/>
    <w:multiLevelType w:val="hybridMultilevel"/>
    <w:tmpl w:val="9C2CDE24"/>
    <w:lvl w:ilvl="0" w:tplc="CC6CCABC">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4B94B63"/>
    <w:multiLevelType w:val="hybridMultilevel"/>
    <w:tmpl w:val="ABFE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6F4C7A"/>
    <w:multiLevelType w:val="hybridMultilevel"/>
    <w:tmpl w:val="6642663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137F1"/>
    <w:multiLevelType w:val="hybridMultilevel"/>
    <w:tmpl w:val="0B5E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ED5172"/>
    <w:multiLevelType w:val="hybridMultilevel"/>
    <w:tmpl w:val="1234BB6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9"/>
  </w:num>
  <w:num w:numId="4">
    <w:abstractNumId w:val="10"/>
  </w:num>
  <w:num w:numId="5">
    <w:abstractNumId w:val="25"/>
  </w:num>
  <w:num w:numId="6">
    <w:abstractNumId w:val="13"/>
  </w:num>
  <w:num w:numId="7">
    <w:abstractNumId w:val="16"/>
  </w:num>
  <w:num w:numId="8">
    <w:abstractNumId w:val="4"/>
  </w:num>
  <w:num w:numId="9">
    <w:abstractNumId w:val="23"/>
  </w:num>
  <w:num w:numId="10">
    <w:abstractNumId w:val="6"/>
  </w:num>
  <w:num w:numId="11">
    <w:abstractNumId w:val="11"/>
  </w:num>
  <w:num w:numId="12">
    <w:abstractNumId w:val="2"/>
  </w:num>
  <w:num w:numId="13">
    <w:abstractNumId w:val="5"/>
  </w:num>
  <w:num w:numId="14">
    <w:abstractNumId w:val="21"/>
  </w:num>
  <w:num w:numId="15">
    <w:abstractNumId w:val="0"/>
  </w:num>
  <w:num w:numId="16">
    <w:abstractNumId w:val="1"/>
  </w:num>
  <w:num w:numId="17">
    <w:abstractNumId w:val="17"/>
  </w:num>
  <w:num w:numId="18">
    <w:abstractNumId w:val="19"/>
  </w:num>
  <w:num w:numId="19">
    <w:abstractNumId w:val="18"/>
  </w:num>
  <w:num w:numId="20">
    <w:abstractNumId w:val="12"/>
  </w:num>
  <w:num w:numId="21">
    <w:abstractNumId w:val="22"/>
  </w:num>
  <w:num w:numId="22">
    <w:abstractNumId w:val="24"/>
  </w:num>
  <w:num w:numId="23">
    <w:abstractNumId w:val="15"/>
  </w:num>
  <w:num w:numId="24">
    <w:abstractNumId w:val="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0D6FF7"/>
    <w:rsid w:val="00112560"/>
    <w:rsid w:val="00140F1E"/>
    <w:rsid w:val="0015549D"/>
    <w:rsid w:val="001637DD"/>
    <w:rsid w:val="0017393A"/>
    <w:rsid w:val="00175325"/>
    <w:rsid w:val="00182DAD"/>
    <w:rsid w:val="001A5B22"/>
    <w:rsid w:val="001F0951"/>
    <w:rsid w:val="002167D6"/>
    <w:rsid w:val="00251878"/>
    <w:rsid w:val="002A1FB4"/>
    <w:rsid w:val="002B2607"/>
    <w:rsid w:val="002C7132"/>
    <w:rsid w:val="002E3B97"/>
    <w:rsid w:val="003362B1"/>
    <w:rsid w:val="003709C0"/>
    <w:rsid w:val="00394B56"/>
    <w:rsid w:val="00413B41"/>
    <w:rsid w:val="00436712"/>
    <w:rsid w:val="00446D47"/>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7D6CC6"/>
    <w:rsid w:val="00841894"/>
    <w:rsid w:val="00875B5F"/>
    <w:rsid w:val="008C6EC0"/>
    <w:rsid w:val="008F5218"/>
    <w:rsid w:val="00905A18"/>
    <w:rsid w:val="00910D2D"/>
    <w:rsid w:val="009468D1"/>
    <w:rsid w:val="00951DE3"/>
    <w:rsid w:val="009617F5"/>
    <w:rsid w:val="00994077"/>
    <w:rsid w:val="009A559D"/>
    <w:rsid w:val="009C7F73"/>
    <w:rsid w:val="009F6D57"/>
    <w:rsid w:val="00A012F8"/>
    <w:rsid w:val="00A17902"/>
    <w:rsid w:val="00A54AE3"/>
    <w:rsid w:val="00A64037"/>
    <w:rsid w:val="00A67257"/>
    <w:rsid w:val="00A84A39"/>
    <w:rsid w:val="00AC3362"/>
    <w:rsid w:val="00AC7180"/>
    <w:rsid w:val="00AD0E84"/>
    <w:rsid w:val="00AE50CC"/>
    <w:rsid w:val="00AF5971"/>
    <w:rsid w:val="00B129E3"/>
    <w:rsid w:val="00B14897"/>
    <w:rsid w:val="00B32A11"/>
    <w:rsid w:val="00B4396D"/>
    <w:rsid w:val="00B55C39"/>
    <w:rsid w:val="00BD2BDA"/>
    <w:rsid w:val="00BF6394"/>
    <w:rsid w:val="00C00268"/>
    <w:rsid w:val="00C1117D"/>
    <w:rsid w:val="00C53FD5"/>
    <w:rsid w:val="00CF2855"/>
    <w:rsid w:val="00D00DEF"/>
    <w:rsid w:val="00D03184"/>
    <w:rsid w:val="00D06747"/>
    <w:rsid w:val="00D4711D"/>
    <w:rsid w:val="00E140DD"/>
    <w:rsid w:val="00E715BD"/>
    <w:rsid w:val="00F038B8"/>
    <w:rsid w:val="00F04471"/>
    <w:rsid w:val="00F10D9B"/>
    <w:rsid w:val="00F93009"/>
    <w:rsid w:val="00FD6D63"/>
    <w:rsid w:val="00FF303D"/>
    <w:rsid w:val="00FF3A2F"/>
    <w:rsid w:val="00FF6C92"/>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Indent">
    <w:name w:val="Body Text Indent"/>
    <w:basedOn w:val="Normal"/>
    <w:link w:val="BodyTextIndentChar"/>
    <w:uiPriority w:val="99"/>
    <w:unhideWhenUsed/>
    <w:rsid w:val="007D6CC6"/>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rsid w:val="007D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orthyorks.gov.uk/your-council/our-role-structure-and-objectives"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ukhsa-review-shows-vaccinated-less-likely-to-have-long-covid-than-unvaccinat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800">
              <a:latin typeface="Arial" panose="020B0604020202020204" pitchFamily="34" charset="0"/>
              <a:cs typeface="Arial" panose="020B0604020202020204" pitchFamily="34" charset="0"/>
            </a:rPr>
            <a:t>Head of Service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800">
              <a:latin typeface="Arial" panose="020B0604020202020204" pitchFamily="34" charset="0"/>
              <a:cs typeface="Arial" panose="020B0604020202020204" pitchFamily="34" charset="0"/>
            </a:rPr>
            <a:t>Service Managers</a:t>
          </a:r>
        </a:p>
        <a:p>
          <a:r>
            <a:rPr lang="en-US" sz="800">
              <a:latin typeface="Arial" panose="020B0604020202020204" pitchFamily="34" charset="0"/>
              <a:cs typeface="Arial" panose="020B0604020202020204" pitchFamily="34" charset="0"/>
            </a:rPr>
            <a:t>Mental Health</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800">
              <a:latin typeface="Arial" panose="020B0604020202020204" pitchFamily="34" charset="0"/>
              <a:cs typeface="Arial" panose="020B0604020202020204" pitchFamily="34" charset="0"/>
            </a:rPr>
            <a:t>Team Managers</a:t>
          </a:r>
        </a:p>
        <a:p>
          <a:r>
            <a:rPr lang="en-US" sz="800">
              <a:latin typeface="Arial" panose="020B0604020202020204" pitchFamily="34" charset="0"/>
              <a:cs typeface="Arial" panose="020B0604020202020204" pitchFamily="34" charset="0"/>
            </a:rPr>
            <a:t>Mental Health</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800">
              <a:latin typeface="Arial" panose="020B0604020202020204" pitchFamily="34" charset="0"/>
              <a:cs typeface="Arial" panose="020B0604020202020204" pitchFamily="34" charset="0"/>
            </a:rPr>
            <a:t>AMHP Practice and Development Coordinator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8B7C53CE-F092-4FA3-8C59-7A315FB5AC50}">
      <dgm:prSet custT="1"/>
      <dgm:spPr/>
      <dgm:t>
        <a:bodyPr/>
        <a:lstStyle/>
        <a:p>
          <a:r>
            <a:rPr lang="en-GB" sz="800">
              <a:latin typeface="Arial" panose="020B0604020202020204" pitchFamily="34" charset="0"/>
              <a:cs typeface="Arial" panose="020B0604020202020204" pitchFamily="34" charset="0"/>
            </a:rPr>
            <a:t>Approved Mental Health Professionals (AMHPs) Mental Health Social Workers, Social Care Coordinators, Support Time Recovery Workers (STR)</a:t>
          </a:r>
        </a:p>
      </dgm:t>
    </dgm:pt>
    <dgm:pt modelId="{4F340753-AD4D-4E36-A3E7-7C541C241158}" type="parTrans" cxnId="{8DAA602B-ECD3-4AB0-9962-8B0D7EFCF284}">
      <dgm:prSet/>
      <dgm:spPr/>
      <dgm:t>
        <a:bodyPr/>
        <a:lstStyle/>
        <a:p>
          <a:endParaRPr lang="en-GB"/>
        </a:p>
      </dgm:t>
    </dgm:pt>
    <dgm:pt modelId="{4FA43231-4D99-4444-A9D6-44A6E9F69791}" type="sibTrans" cxnId="{8DAA602B-ECD3-4AB0-9962-8B0D7EFCF284}">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LinFactNeighborX="11906">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11906">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2"/>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2"/>
      <dgm:spPr/>
    </dgm:pt>
    <dgm:pt modelId="{58459323-DA97-43BF-9EC1-E3A920402752}" type="pres">
      <dgm:prSet presAssocID="{359E3DD7-E848-45FA-9ACC-3D35ED6C3ACD}" presName="text3" presStyleLbl="fgAcc3" presStyleIdx="0" presStyleCnt="2" custLinFactNeighborX="5953">
        <dgm:presLayoutVars>
          <dgm:chPref val="3"/>
        </dgm:presLayoutVars>
      </dgm:prSet>
      <dgm:spPr/>
    </dgm:pt>
    <dgm:pt modelId="{73C678BC-B9B0-4029-A940-0FF0809183CB}" type="pres">
      <dgm:prSet presAssocID="{359E3DD7-E848-45FA-9ACC-3D35ED6C3ACD}" presName="hierChild4" presStyleCnt="0"/>
      <dgm:spPr/>
    </dgm:pt>
    <dgm:pt modelId="{3F45C49F-DFB3-4B01-B2AD-A0A35D99E15F}" type="pres">
      <dgm:prSet presAssocID="{4F340753-AD4D-4E36-A3E7-7C541C241158}" presName="Name23" presStyleLbl="parChTrans1D4" presStyleIdx="0" presStyleCnt="1"/>
      <dgm:spPr/>
    </dgm:pt>
    <dgm:pt modelId="{3E209084-0F2B-4FEA-9730-BED27856C8EB}" type="pres">
      <dgm:prSet presAssocID="{8B7C53CE-F092-4FA3-8C59-7A315FB5AC50}" presName="hierRoot4" presStyleCnt="0"/>
      <dgm:spPr/>
    </dgm:pt>
    <dgm:pt modelId="{14ACCD46-CC2A-4623-86C0-6476C83A5AFD}" type="pres">
      <dgm:prSet presAssocID="{8B7C53CE-F092-4FA3-8C59-7A315FB5AC50}" presName="composite4" presStyleCnt="0"/>
      <dgm:spPr/>
    </dgm:pt>
    <dgm:pt modelId="{1D1DA62E-AE70-46CA-838C-FABF1F1DFEA5}" type="pres">
      <dgm:prSet presAssocID="{8B7C53CE-F092-4FA3-8C59-7A315FB5AC50}" presName="background4" presStyleLbl="node4" presStyleIdx="0" presStyleCnt="1"/>
      <dgm:spPr/>
    </dgm:pt>
    <dgm:pt modelId="{607BB142-603F-4504-B5B8-539FE1E588E8}" type="pres">
      <dgm:prSet presAssocID="{8B7C53CE-F092-4FA3-8C59-7A315FB5AC50}" presName="text4" presStyleLbl="fgAcc4" presStyleIdx="0" presStyleCnt="1" custScaleX="244348" custLinFactX="-96229" custLinFactNeighborX="-100000" custLinFactNeighborY="-34538">
        <dgm:presLayoutVars>
          <dgm:chPref val="3"/>
        </dgm:presLayoutVars>
      </dgm:prSet>
      <dgm:spPr/>
    </dgm:pt>
    <dgm:pt modelId="{CA2EC72A-015E-4AF1-A6A8-46FC573EB61C}" type="pres">
      <dgm:prSet presAssocID="{8B7C53CE-F092-4FA3-8C59-7A315FB5AC50}" presName="hierChild5" presStyleCnt="0"/>
      <dgm:spPr/>
    </dgm:pt>
    <dgm:pt modelId="{938CFD64-C380-41EB-9DF6-9743583D2151}" type="pres">
      <dgm:prSet presAssocID="{266E5954-D0B5-455D-B6F3-4E189D1E5081}" presName="Name17" presStyleLbl="parChTrans1D3" presStyleIdx="1" presStyleCnt="2"/>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1" presStyleCnt="2"/>
      <dgm:spPr/>
    </dgm:pt>
    <dgm:pt modelId="{931BA2CA-A477-4787-B32C-5D419565B2C3}" type="pres">
      <dgm:prSet presAssocID="{A89C1361-139D-40E5-B66C-8F98149FEDA1}" presName="text3" presStyleLbl="fgAcc3" presStyleIdx="1" presStyleCnt="2">
        <dgm:presLayoutVars>
          <dgm:chPref val="3"/>
        </dgm:presLayoutVars>
      </dgm:prSet>
      <dgm:spPr/>
    </dgm:pt>
    <dgm:pt modelId="{C3A9CDC3-2320-403A-A1C5-8FB727F40AA9}" type="pres">
      <dgm:prSet presAssocID="{A89C1361-139D-40E5-B66C-8F98149FEDA1}"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DAA602B-ECD3-4AB0-9962-8B0D7EFCF284}" srcId="{359E3DD7-E848-45FA-9ACC-3D35ED6C3ACD}" destId="{8B7C53CE-F092-4FA3-8C59-7A315FB5AC50}" srcOrd="0" destOrd="0" parTransId="{4F340753-AD4D-4E36-A3E7-7C541C241158}" sibTransId="{4FA43231-4D99-4444-A9D6-44A6E9F6979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D05C7C3F-ABB9-446A-BA29-90035B0C7E5B}" type="presOf" srcId="{8B7C53CE-F092-4FA3-8C59-7A315FB5AC50}" destId="{607BB142-603F-4504-B5B8-539FE1E588E8}"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9065A58E-2441-4C97-A9CF-36C3CBE2AE41}" type="presOf" srcId="{4F340753-AD4D-4E36-A3E7-7C541C241158}" destId="{3F45C49F-DFB3-4B01-B2AD-A0A35D99E15F}"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4525AE82-9CDE-4C05-A394-EBA42E5710AF}" type="presParOf" srcId="{73C678BC-B9B0-4029-A940-0FF0809183CB}" destId="{3F45C49F-DFB3-4B01-B2AD-A0A35D99E15F}" srcOrd="0" destOrd="0" presId="urn:microsoft.com/office/officeart/2005/8/layout/hierarchy1"/>
    <dgm:cxn modelId="{CB06B2BE-A24A-4CAD-B55D-7F1469BD66B4}" type="presParOf" srcId="{73C678BC-B9B0-4029-A940-0FF0809183CB}" destId="{3E209084-0F2B-4FEA-9730-BED27856C8EB}" srcOrd="1" destOrd="0" presId="urn:microsoft.com/office/officeart/2005/8/layout/hierarchy1"/>
    <dgm:cxn modelId="{0CFE9F61-A6B7-4F70-B821-0125A7CC3CCA}" type="presParOf" srcId="{3E209084-0F2B-4FEA-9730-BED27856C8EB}" destId="{14ACCD46-CC2A-4623-86C0-6476C83A5AFD}" srcOrd="0" destOrd="0" presId="urn:microsoft.com/office/officeart/2005/8/layout/hierarchy1"/>
    <dgm:cxn modelId="{24E1B696-1CB5-4FCC-8A71-D1AB8FBF5E81}" type="presParOf" srcId="{14ACCD46-CC2A-4623-86C0-6476C83A5AFD}" destId="{1D1DA62E-AE70-46CA-838C-FABF1F1DFEA5}" srcOrd="0" destOrd="0" presId="urn:microsoft.com/office/officeart/2005/8/layout/hierarchy1"/>
    <dgm:cxn modelId="{50A77C65-838E-403E-876A-3E693DEF66AC}" type="presParOf" srcId="{14ACCD46-CC2A-4623-86C0-6476C83A5AFD}" destId="{607BB142-603F-4504-B5B8-539FE1E588E8}" srcOrd="1" destOrd="0" presId="urn:microsoft.com/office/officeart/2005/8/layout/hierarchy1"/>
    <dgm:cxn modelId="{85CCF3A9-1EA5-475F-B74F-331A9B6EE820}" type="presParOf" srcId="{3E209084-0F2B-4FEA-9730-BED27856C8EB}" destId="{CA2EC72A-015E-4AF1-A6A8-46FC573EB61C}" srcOrd="1" destOrd="0" presId="urn:microsoft.com/office/officeart/2005/8/layout/hierarchy1"/>
    <dgm:cxn modelId="{9D441BEF-F6F7-447F-A654-BF1DD14B5225}" type="presParOf" srcId="{F0845906-FC26-4D83-B719-7686E8AC273A}" destId="{938CFD64-C380-41EB-9DF6-9743583D2151}" srcOrd="2" destOrd="0" presId="urn:microsoft.com/office/officeart/2005/8/layout/hierarchy1"/>
    <dgm:cxn modelId="{51A77FBB-5FB2-404B-9CFC-C0270AEB0AE2}" type="presParOf" srcId="{F0845906-FC26-4D83-B719-7686E8AC273A}" destId="{8826970E-6897-4865-89D0-5D804F8A5A5C}" srcOrd="3"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CFD64-C380-41EB-9DF6-9743583D2151}">
      <dsp:nvSpPr>
        <dsp:cNvPr id="0" name=""/>
        <dsp:cNvSpPr/>
      </dsp:nvSpPr>
      <dsp:spPr>
        <a:xfrm>
          <a:off x="3592393" y="1627210"/>
          <a:ext cx="512303" cy="302803"/>
        </a:xfrm>
        <a:custGeom>
          <a:avLst/>
          <a:gdLst/>
          <a:ahLst/>
          <a:cxnLst/>
          <a:rect l="0" t="0" r="0" b="0"/>
          <a:pathLst>
            <a:path>
              <a:moveTo>
                <a:pt x="0" y="0"/>
              </a:moveTo>
              <a:lnTo>
                <a:pt x="0" y="206351"/>
              </a:lnTo>
              <a:lnTo>
                <a:pt x="512303" y="206351"/>
              </a:lnTo>
              <a:lnTo>
                <a:pt x="512303" y="302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5C49F-DFB3-4B01-B2AD-A0A35D99E15F}">
      <dsp:nvSpPr>
        <dsp:cNvPr id="0" name=""/>
        <dsp:cNvSpPr/>
      </dsp:nvSpPr>
      <dsp:spPr>
        <a:xfrm>
          <a:off x="1156341" y="2545430"/>
          <a:ext cx="1737808" cy="91440"/>
        </a:xfrm>
        <a:custGeom>
          <a:avLst/>
          <a:gdLst/>
          <a:ahLst/>
          <a:cxnLst/>
          <a:rect l="0" t="0" r="0" b="0"/>
          <a:pathLst>
            <a:path>
              <a:moveTo>
                <a:pt x="1737808" y="45720"/>
              </a:moveTo>
              <a:lnTo>
                <a:pt x="0" y="45720"/>
              </a:lnTo>
              <a:lnTo>
                <a:pt x="0" y="12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2894149" y="1627210"/>
          <a:ext cx="698244" cy="302803"/>
        </a:xfrm>
        <a:custGeom>
          <a:avLst/>
          <a:gdLst/>
          <a:ahLst/>
          <a:cxnLst/>
          <a:rect l="0" t="0" r="0" b="0"/>
          <a:pathLst>
            <a:path>
              <a:moveTo>
                <a:pt x="698244" y="0"/>
              </a:moveTo>
              <a:lnTo>
                <a:pt x="698244" y="206351"/>
              </a:lnTo>
              <a:lnTo>
                <a:pt x="0" y="206351"/>
              </a:lnTo>
              <a:lnTo>
                <a:pt x="0" y="302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546673" y="663270"/>
          <a:ext cx="91440" cy="302803"/>
        </a:xfrm>
        <a:custGeom>
          <a:avLst/>
          <a:gdLst/>
          <a:ahLst/>
          <a:cxnLst/>
          <a:rect l="0" t="0" r="0" b="0"/>
          <a:pathLst>
            <a:path>
              <a:moveTo>
                <a:pt x="45720" y="0"/>
              </a:moveTo>
              <a:lnTo>
                <a:pt x="45720" y="302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3071814" y="2134"/>
          <a:ext cx="1041159" cy="661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3187498" y="112034"/>
          <a:ext cx="1041159" cy="661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Head of Service</a:t>
          </a:r>
        </a:p>
      </dsp:txBody>
      <dsp:txXfrm>
        <a:off x="3206862" y="131398"/>
        <a:ext cx="1002431" cy="622408"/>
      </dsp:txXfrm>
    </dsp:sp>
    <dsp:sp modelId="{E3E2160A-C70D-438E-BE4B-63644B985DC0}">
      <dsp:nvSpPr>
        <dsp:cNvPr id="0" name=""/>
        <dsp:cNvSpPr/>
      </dsp:nvSpPr>
      <dsp:spPr>
        <a:xfrm>
          <a:off x="3071814" y="966074"/>
          <a:ext cx="1041159" cy="661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3187498" y="1075974"/>
          <a:ext cx="1041159" cy="661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Service Managers</a:t>
          </a:r>
        </a:p>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Mental Health</a:t>
          </a:r>
        </a:p>
      </dsp:txBody>
      <dsp:txXfrm>
        <a:off x="3206862" y="1095338"/>
        <a:ext cx="1002431" cy="622408"/>
      </dsp:txXfrm>
    </dsp:sp>
    <dsp:sp modelId="{3635B322-1B55-4D43-AF65-CADD6C6A50A4}">
      <dsp:nvSpPr>
        <dsp:cNvPr id="0" name=""/>
        <dsp:cNvSpPr/>
      </dsp:nvSpPr>
      <dsp:spPr>
        <a:xfrm>
          <a:off x="2373570" y="1930014"/>
          <a:ext cx="1041159" cy="661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489254" y="2039914"/>
          <a:ext cx="1041159" cy="661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Team Managers</a:t>
          </a:r>
        </a:p>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Mental Health</a:t>
          </a:r>
        </a:p>
      </dsp:txBody>
      <dsp:txXfrm>
        <a:off x="2508618" y="2059278"/>
        <a:ext cx="1002431" cy="622408"/>
      </dsp:txXfrm>
    </dsp:sp>
    <dsp:sp modelId="{1D1DA62E-AE70-46CA-838C-FABF1F1DFEA5}">
      <dsp:nvSpPr>
        <dsp:cNvPr id="0" name=""/>
        <dsp:cNvSpPr/>
      </dsp:nvSpPr>
      <dsp:spPr>
        <a:xfrm>
          <a:off x="-115684" y="2665610"/>
          <a:ext cx="2544051" cy="661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7BB142-603F-4504-B5B8-539FE1E588E8}">
      <dsp:nvSpPr>
        <dsp:cNvPr id="0" name=""/>
        <dsp:cNvSpPr/>
      </dsp:nvSpPr>
      <dsp:spPr>
        <a:xfrm>
          <a:off x="0" y="2775511"/>
          <a:ext cx="2544051" cy="661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Approved Mental Health Professionals (AMHPs) Mental Health Social Workers, Social Care Coordinators, Support Time Recovery Workers (STR)</a:t>
          </a:r>
        </a:p>
      </dsp:txBody>
      <dsp:txXfrm>
        <a:off x="19364" y="2794875"/>
        <a:ext cx="2505323" cy="622408"/>
      </dsp:txXfrm>
    </dsp:sp>
    <dsp:sp modelId="{C4D5CBF6-BADB-4451-9821-A097FF5F0310}">
      <dsp:nvSpPr>
        <dsp:cNvPr id="0" name=""/>
        <dsp:cNvSpPr/>
      </dsp:nvSpPr>
      <dsp:spPr>
        <a:xfrm>
          <a:off x="3584117" y="1930014"/>
          <a:ext cx="1041159" cy="661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3699802" y="2039914"/>
          <a:ext cx="1041159" cy="661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AMHP Practice and Development Coordinator</a:t>
          </a:r>
        </a:p>
      </dsp:txBody>
      <dsp:txXfrm>
        <a:off x="3719166" y="2059278"/>
        <a:ext cx="1002431" cy="6224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144444"/>
    <w:rsid w:val="006A2CAA"/>
    <w:rsid w:val="006E0E30"/>
    <w:rsid w:val="00F9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a34d9b42-3804-45b2-a994-d5265fa32ea9"/>
    <ds:schemaRef ds:uri="3fd193de-7a83-4ed7-9aff-fdf35a9d3c01"/>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B619C6FA-104E-4960-9B07-AB4DAB53F636}"/>
</file>

<file path=docProps/app.xml><?xml version="1.0" encoding="utf-8"?>
<Properties xmlns="http://schemas.openxmlformats.org/officeDocument/2006/extended-properties" xmlns:vt="http://schemas.openxmlformats.org/officeDocument/2006/docPropsVTypes">
  <Template>Normal</Template>
  <TotalTime>118</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 Ward3</cp:lastModifiedBy>
  <cp:revision>4</cp:revision>
  <dcterms:created xsi:type="dcterms:W3CDTF">2023-08-23T09:22:00Z</dcterms:created>
  <dcterms:modified xsi:type="dcterms:W3CDTF">2023-08-23T11:20:00Z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